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59" w:rsidRPr="00E5265A" w:rsidRDefault="00532359" w:rsidP="00532359">
      <w:p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b/>
          <w:bCs/>
          <w:color w:val="000000"/>
          <w:sz w:val="22"/>
          <w:szCs w:val="22"/>
        </w:rPr>
        <w:t>Infekční lékařství – otázky k atestaci platné od roku 2013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Infekce gravidních žen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Vrozené infekce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Infekce při poruchách přirozené imunity (febrilní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neutropenie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infekce po podání inhibitorů TNF alfa,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mukositida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po některých cytostaticích a další)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Infekce vzniklé v souvislosti s defektem specifické imunity (AIDS, poruchy tvorby protilátek a další)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Nozokomiální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infekce – klinický pohled (přehled patogenů a klinických jednotek – ventilátorová pneumonie, katétrové infekce a další)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Nozokomiální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infekce z hlediska nemocniční epidemiologie (principy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surveillance</w:t>
      </w:r>
      <w:proofErr w:type="spellEnd"/>
      <w:r w:rsidRPr="00E5265A">
        <w:rPr>
          <w:rFonts w:cs="Times New Roman"/>
          <w:color w:val="000000"/>
          <w:sz w:val="22"/>
          <w:szCs w:val="22"/>
        </w:rPr>
        <w:t>, cesty přenosu, bariérová opatření)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Prevence a profylaxe infekčních nemocí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Základní principy laboratorní diagnózy infekčních nemocí - hematologické a biochemické ukazatele zánětu, interpretace nálezů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Základní principy laboratorní diagnózy infekčních nemocí - metody přímého průkazu agens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Základní principy laboratorní diagnózy infekčních nemocí - metody nepřímého průkazu agens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Typické infekce u narkomanů, bezdomovců, diabetiků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Bakteriemie</w:t>
      </w:r>
      <w:proofErr w:type="spellEnd"/>
      <w:r w:rsidRPr="00E5265A">
        <w:rPr>
          <w:rFonts w:cs="Times New Roman"/>
          <w:color w:val="000000"/>
          <w:sz w:val="22"/>
          <w:szCs w:val="22"/>
        </w:rPr>
        <w:t>, sepse, těžká sepse, septický šok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Antibiotika v těhotenství, u novorozenců a kojenců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Betalaktamová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antibiotika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Aminoglykosidy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a kolistin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Makrolidy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azalidy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ketolidy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streptograminy</w:t>
      </w:r>
      <w:proofErr w:type="spellEnd"/>
      <w:r w:rsidRPr="00E5265A">
        <w:rPr>
          <w:rFonts w:cs="Times New Roman"/>
          <w:color w:val="000000"/>
          <w:sz w:val="22"/>
          <w:szCs w:val="22"/>
        </w:rPr>
        <w:t>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Glykopeptidy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ansamyciny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linezolid</w:t>
      </w:r>
      <w:proofErr w:type="spellEnd"/>
      <w:r w:rsidRPr="00E5265A">
        <w:rPr>
          <w:rFonts w:cs="Times New Roman"/>
          <w:color w:val="000000"/>
          <w:sz w:val="22"/>
          <w:szCs w:val="22"/>
        </w:rPr>
        <w:t>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Tetracykliny, chloramfenikol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linkosamidy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Fluorochinolony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Sulfonamidy,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trimetoprim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nitrofurantoin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metronidazol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Virostatika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používaná v léčbě chřipky a herpetických infekcí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Antimykotika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antiparazitární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léky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Kortikoidy v terapii infekčních nemocí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Léčba virových hepatitid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Syndrom akutního průjmu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Průjmy bakteriálního původu (kromě klostridiové kolitidy)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Průjmy virového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protozoárního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původu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lastRenderedPageBreak/>
        <w:t>Infekční onemocnění jater a žlučových cest (mimo virové hepatitidy)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Hnisavé meningitidy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Aseptické meningitidy a meningoencefalitidy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Parézy u infekčních onemocnění – diferenciální diagnostika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Ložiskové infekční procesy CNS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Infekční nemoci srdce: endokarditidy, myokarditidy, perikarditidy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Importované a tropické nákazy (přehled, poradenství před cestou, profylaxe)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Onemocnění vyvolaná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spirochetami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rodů 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Borrelia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>, Leptospira, Treponema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Onemocnění vyvolaná mikroorganismy rodů 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Rickettsia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Ehrlichia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Coxiella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Orientia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Onemocnění vyvolaná mikroorganismy rodů 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Mycoplasma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Ureaplasma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Chlamydia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Onemocnění vyvolaná streptokoky a enterokoky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Onemocnění vyvolaná stafylokoky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Meningokokové infekce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Infekce vyvolané nefermentujícími tyčinkami: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pseudomonádami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acinetobaktery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stenotrofomonádami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burkholderiemi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Onemocnění vyvolaná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gramnegativními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kokobacily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rodů 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Haemophilus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Bordetella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Franscisella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Brucella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Infekce horních cest dýchacích – etiologie, epidemiologie, terapie, prevence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Pneumonie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HIV infekce, diagnostika, stadia, zásady léčby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Indikativní nemoci AIDS (oportunní infekce, nádory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imunoalterační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stavy asociované s infekcí HIV)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Oportunní infekce u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imunokompromitovaných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HIV negativních osob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Klostridiová kolitida (</w:t>
      </w:r>
      <w:r w:rsidRPr="00E5265A">
        <w:rPr>
          <w:rFonts w:cs="Times New Roman"/>
          <w:i/>
          <w:iCs/>
          <w:color w:val="000000"/>
          <w:sz w:val="22"/>
          <w:szCs w:val="22"/>
        </w:rPr>
        <w:t xml:space="preserve">C.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difficile</w:t>
      </w:r>
      <w:proofErr w:type="spellEnd"/>
      <w:r w:rsidRPr="00E5265A">
        <w:rPr>
          <w:rFonts w:cs="Times New Roman"/>
          <w:color w:val="000000"/>
          <w:sz w:val="22"/>
          <w:szCs w:val="22"/>
        </w:rPr>
        <w:t>)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Ranné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infekce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Anaerobní infekce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Malárie, leishmaniózy,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trypanosomózy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Toxoplasmóza, amébóza, giardióza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Infekce vyvolané herpetickými viry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Infekce vyvolané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poxviry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a adenoviry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Infekce vyvolané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ortomyxoviry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paramyxoviry</w:t>
      </w:r>
      <w:proofErr w:type="spellEnd"/>
      <w:r w:rsidRPr="00E5265A">
        <w:rPr>
          <w:rFonts w:cs="Times New Roman"/>
          <w:color w:val="000000"/>
          <w:sz w:val="22"/>
          <w:szCs w:val="22"/>
        </w:rPr>
        <w:t>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Enterovirové infekce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lastRenderedPageBreak/>
        <w:t>Nemoci přenášené klíšťaty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Nemoci přenášené komáry a jiným krev-sajícím létajícím hmyzem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Mykotické infekce způsobené patogeny rodu 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Candida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Cryptococcus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Aspergillus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;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Pneumocystis</w:t>
      </w:r>
      <w:proofErr w:type="spellEnd"/>
      <w:r w:rsidRPr="00E5265A">
        <w:rPr>
          <w:rFonts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i/>
          <w:iCs/>
          <w:color w:val="000000"/>
          <w:sz w:val="22"/>
          <w:szCs w:val="22"/>
        </w:rPr>
        <w:t>jiroveci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Diferenciální diagnostika nemocí provázených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exantémem</w:t>
      </w:r>
      <w:proofErr w:type="spellEnd"/>
      <w:r w:rsidRPr="00E5265A">
        <w:rPr>
          <w:rFonts w:cs="Times New Roman"/>
          <w:color w:val="000000"/>
          <w:sz w:val="22"/>
          <w:szCs w:val="22"/>
        </w:rPr>
        <w:t> 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Gastrointestinální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helmintózy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: onemocnění vyvolané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nematody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tasemnicemi a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trematody</w:t>
      </w:r>
      <w:proofErr w:type="spellEnd"/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Bioterorismus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a biologické zbraně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>Sexuálně přenosné nemoci</w:t>
      </w:r>
    </w:p>
    <w:p w:rsidR="00532359" w:rsidRPr="00E5265A" w:rsidRDefault="00532359" w:rsidP="00532359">
      <w:pPr>
        <w:numPr>
          <w:ilvl w:val="0"/>
          <w:numId w:val="5"/>
        </w:numPr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E5265A">
        <w:rPr>
          <w:rFonts w:cs="Times New Roman"/>
          <w:color w:val="000000"/>
          <w:sz w:val="22"/>
          <w:szCs w:val="22"/>
        </w:rPr>
        <w:t xml:space="preserve">Tuberkulóza,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mykobakteriózy</w:t>
      </w:r>
      <w:proofErr w:type="spellEnd"/>
      <w:r w:rsidRPr="00E5265A">
        <w:rPr>
          <w:rFonts w:cs="Times New Roman"/>
          <w:color w:val="000000"/>
          <w:sz w:val="22"/>
          <w:szCs w:val="22"/>
        </w:rPr>
        <w:t>, lepra</w:t>
      </w:r>
    </w:p>
    <w:p w:rsidR="00532359" w:rsidRPr="00DF37B3" w:rsidRDefault="00532359" w:rsidP="00532359">
      <w:pPr>
        <w:rPr>
          <w:rFonts w:cs="Times New Roman"/>
          <w:b/>
          <w:sz w:val="22"/>
          <w:u w:val="single"/>
        </w:rPr>
      </w:pPr>
      <w:r w:rsidRPr="00DF37B3">
        <w:rPr>
          <w:rFonts w:cs="Times New Roman"/>
          <w:b/>
          <w:sz w:val="22"/>
          <w:u w:val="single"/>
        </w:rPr>
        <w:t>Odkazy:</w:t>
      </w:r>
    </w:p>
    <w:p w:rsidR="00532359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 w:rsidRPr="00E5265A">
        <w:rPr>
          <w:rFonts w:cs="Times New Roman"/>
          <w:sz w:val="22"/>
          <w:szCs w:val="22"/>
        </w:rPr>
        <w:t>Informace o zajištění postgraduálního vzdělávání v letech 2018-2023</w:t>
      </w:r>
    </w:p>
    <w:p w:rsidR="00532359" w:rsidRPr="00E5265A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 w:rsidRPr="00E5265A">
        <w:rPr>
          <w:rFonts w:cs="Times New Roman"/>
          <w:sz w:val="22"/>
          <w:szCs w:val="22"/>
        </w:rPr>
        <w:t>(https://</w:t>
      </w:r>
      <w:proofErr w:type="gramStart"/>
      <w:r w:rsidRPr="00E5265A">
        <w:rPr>
          <w:rFonts w:cs="Times New Roman"/>
          <w:sz w:val="22"/>
          <w:szCs w:val="22"/>
        </w:rPr>
        <w:t>www</w:t>
      </w:r>
      <w:proofErr w:type="gramEnd"/>
      <w:r w:rsidRPr="00E5265A">
        <w:rPr>
          <w:rFonts w:cs="Times New Roman"/>
          <w:sz w:val="22"/>
          <w:szCs w:val="22"/>
        </w:rPr>
        <w:t>.</w:t>
      </w:r>
      <w:proofErr w:type="gramStart"/>
      <w:r w:rsidRPr="00E5265A">
        <w:rPr>
          <w:rFonts w:cs="Times New Roman"/>
          <w:sz w:val="22"/>
          <w:szCs w:val="22"/>
        </w:rPr>
        <w:t>infekce</w:t>
      </w:r>
      <w:proofErr w:type="gramEnd"/>
      <w:r w:rsidRPr="00E5265A">
        <w:rPr>
          <w:rFonts w:cs="Times New Roman"/>
          <w:sz w:val="22"/>
          <w:szCs w:val="22"/>
        </w:rPr>
        <w:t>.cz/zprava17-23.htm)</w:t>
      </w:r>
    </w:p>
    <w:p w:rsidR="00532359" w:rsidRPr="00E5265A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 w:rsidRPr="00E5265A">
        <w:rPr>
          <w:rFonts w:cs="Times New Roman"/>
          <w:sz w:val="22"/>
          <w:szCs w:val="22"/>
        </w:rPr>
        <w:t>Jak sepsat atestační práci? (https://</w:t>
      </w:r>
      <w:proofErr w:type="gramStart"/>
      <w:r w:rsidRPr="00E5265A">
        <w:rPr>
          <w:rFonts w:cs="Times New Roman"/>
          <w:sz w:val="22"/>
          <w:szCs w:val="22"/>
        </w:rPr>
        <w:t>www</w:t>
      </w:r>
      <w:proofErr w:type="gramEnd"/>
      <w:r w:rsidRPr="00E5265A">
        <w:rPr>
          <w:rFonts w:cs="Times New Roman"/>
          <w:sz w:val="22"/>
          <w:szCs w:val="22"/>
        </w:rPr>
        <w:t>.</w:t>
      </w:r>
      <w:proofErr w:type="gramStart"/>
      <w:r w:rsidRPr="00E5265A">
        <w:rPr>
          <w:rFonts w:cs="Times New Roman"/>
          <w:sz w:val="22"/>
          <w:szCs w:val="22"/>
        </w:rPr>
        <w:t>infekce</w:t>
      </w:r>
      <w:proofErr w:type="gramEnd"/>
      <w:r w:rsidRPr="00E5265A">
        <w:rPr>
          <w:rFonts w:cs="Times New Roman"/>
          <w:sz w:val="22"/>
          <w:szCs w:val="22"/>
        </w:rPr>
        <w:t>.cz/zprava15-15.htm)</w:t>
      </w:r>
    </w:p>
    <w:p w:rsidR="00532359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</w:p>
    <w:p w:rsidR="00532359" w:rsidRPr="00E5265A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5265A">
        <w:rPr>
          <w:rFonts w:cs="Times New Roman"/>
          <w:b/>
          <w:sz w:val="22"/>
          <w:szCs w:val="22"/>
          <w:u w:val="single"/>
        </w:rPr>
        <w:t>Doporučená literatura k atestaci:</w:t>
      </w:r>
    </w:p>
    <w:p w:rsidR="00532359" w:rsidRPr="00E5265A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5265A">
        <w:rPr>
          <w:rFonts w:cs="Times New Roman"/>
          <w:color w:val="000000"/>
          <w:sz w:val="22"/>
          <w:szCs w:val="22"/>
        </w:rPr>
        <w:t xml:space="preserve">Beneš J.,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et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al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.: Infekční lékařství. Vydavatel: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Galén</w:t>
      </w:r>
      <w:proofErr w:type="spellEnd"/>
      <w:r w:rsidRPr="00E5265A">
        <w:rPr>
          <w:rFonts w:cs="Times New Roman"/>
          <w:color w:val="000000"/>
          <w:sz w:val="22"/>
          <w:szCs w:val="22"/>
        </w:rPr>
        <w:t>; ISBN: 9788072626441; Počet stran: 650 </w:t>
      </w:r>
    </w:p>
    <w:p w:rsidR="00532359" w:rsidRPr="00E5265A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  <w:proofErr w:type="spellStart"/>
      <w:r w:rsidRPr="00E5265A">
        <w:rPr>
          <w:rFonts w:cs="Times New Roman"/>
          <w:color w:val="000000"/>
          <w:sz w:val="22"/>
          <w:szCs w:val="22"/>
        </w:rPr>
        <w:t>Mandell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Douglas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and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Bennett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's: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Principles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and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Practice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of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Infectious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Diseases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, 7th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ed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. © 2009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Churchill</w:t>
      </w:r>
      <w:proofErr w:type="spellEnd"/>
      <w:r w:rsidRPr="00E5265A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E5265A">
        <w:rPr>
          <w:rFonts w:cs="Times New Roman"/>
          <w:color w:val="000000"/>
          <w:sz w:val="22"/>
          <w:szCs w:val="22"/>
        </w:rPr>
        <w:t>Livingstone</w:t>
      </w:r>
      <w:proofErr w:type="spellEnd"/>
      <w:r>
        <w:rPr>
          <w:rFonts w:cs="Times New Roman"/>
          <w:color w:val="000000"/>
          <w:sz w:val="22"/>
          <w:szCs w:val="22"/>
        </w:rPr>
        <w:t>.</w:t>
      </w:r>
    </w:p>
    <w:p w:rsidR="00532359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</w:p>
    <w:p w:rsidR="00532359" w:rsidRPr="00CB55D9" w:rsidRDefault="00532359" w:rsidP="00532359">
      <w:pPr>
        <w:spacing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2310A9">
        <w:rPr>
          <w:rFonts w:cs="Times New Roman"/>
          <w:b/>
          <w:sz w:val="22"/>
          <w:szCs w:val="22"/>
          <w:u w:val="single"/>
        </w:rPr>
        <w:t>Informační zdroje zaměřené na problematiku infekčních nemocí</w:t>
      </w:r>
    </w:p>
    <w:p w:rsidR="00532359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Webové stránky Společnosti infekčního lékařství ČLS JEP (</w:t>
      </w:r>
      <w:hyperlink r:id="rId5" w:history="1">
        <w:r w:rsidRPr="00091D7C">
          <w:rPr>
            <w:rStyle w:val="Hypertextovodkaz"/>
            <w:rFonts w:cs="Times New Roman"/>
            <w:sz w:val="22"/>
            <w:szCs w:val="22"/>
          </w:rPr>
          <w:t>www.infekce.cz</w:t>
        </w:r>
      </w:hyperlink>
      <w:r>
        <w:rPr>
          <w:rFonts w:cs="Times New Roman"/>
          <w:sz w:val="22"/>
          <w:szCs w:val="22"/>
        </w:rPr>
        <w:t>)</w:t>
      </w:r>
    </w:p>
    <w:p w:rsidR="00532359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Webové stránky Evropské společnosti pro klinickou mikrobiologii a infekční lékařství (</w:t>
      </w:r>
      <w:hyperlink r:id="rId6" w:history="1">
        <w:r w:rsidRPr="00091D7C">
          <w:rPr>
            <w:rStyle w:val="Hypertextovodkaz"/>
            <w:rFonts w:cs="Times New Roman"/>
            <w:sz w:val="22"/>
            <w:szCs w:val="22"/>
          </w:rPr>
          <w:t>www.escmid.org</w:t>
        </w:r>
      </w:hyperlink>
      <w:r>
        <w:rPr>
          <w:rFonts w:cs="Times New Roman"/>
          <w:sz w:val="22"/>
          <w:szCs w:val="22"/>
        </w:rPr>
        <w:t>)</w:t>
      </w:r>
    </w:p>
    <w:p w:rsidR="00532359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Webové stránky Americké společnosti pro infekční nemoci (</w:t>
      </w:r>
      <w:hyperlink r:id="rId7" w:history="1">
        <w:r w:rsidRPr="00091D7C">
          <w:rPr>
            <w:rStyle w:val="Hypertextovodkaz"/>
            <w:rFonts w:cs="Times New Roman"/>
            <w:sz w:val="22"/>
            <w:szCs w:val="22"/>
          </w:rPr>
          <w:t>www.idsociety.org</w:t>
        </w:r>
      </w:hyperlink>
      <w:r>
        <w:rPr>
          <w:rFonts w:cs="Times New Roman"/>
          <w:sz w:val="22"/>
          <w:szCs w:val="22"/>
        </w:rPr>
        <w:t>)</w:t>
      </w:r>
    </w:p>
    <w:p w:rsidR="00532359" w:rsidRDefault="00532359" w:rsidP="00532359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Webové stránky Britské asociace pro infekční nemoci (</w:t>
      </w:r>
      <w:hyperlink r:id="rId8" w:history="1">
        <w:r w:rsidRPr="00091D7C">
          <w:rPr>
            <w:rStyle w:val="Hypertextovodkaz"/>
            <w:rFonts w:cs="Times New Roman"/>
            <w:sz w:val="22"/>
            <w:szCs w:val="22"/>
          </w:rPr>
          <w:t>www.britishinfection.org</w:t>
        </w:r>
      </w:hyperlink>
      <w:r>
        <w:rPr>
          <w:rFonts w:cs="Times New Roman"/>
          <w:sz w:val="22"/>
          <w:szCs w:val="22"/>
        </w:rPr>
        <w:t>)</w:t>
      </w:r>
    </w:p>
    <w:p w:rsidR="009D0374" w:rsidRPr="00532359" w:rsidRDefault="009D0374" w:rsidP="00532359">
      <w:pPr>
        <w:rPr>
          <w:szCs w:val="24"/>
        </w:rPr>
      </w:pPr>
    </w:p>
    <w:sectPr w:rsidR="009D0374" w:rsidRPr="00532359" w:rsidSect="008349A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AF1"/>
    <w:multiLevelType w:val="multilevel"/>
    <w:tmpl w:val="F50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E089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596CBA"/>
    <w:multiLevelType w:val="hybridMultilevel"/>
    <w:tmpl w:val="BA527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598A"/>
    <w:multiLevelType w:val="hybridMultilevel"/>
    <w:tmpl w:val="7E82D2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2B7E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E7"/>
    <w:rsid w:val="00266001"/>
    <w:rsid w:val="005002AB"/>
    <w:rsid w:val="00532359"/>
    <w:rsid w:val="00587EE7"/>
    <w:rsid w:val="008349AE"/>
    <w:rsid w:val="009D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Mangal"/>
      <w:lang w:bidi="sa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basedOn w:val="Standardnpsmoodstavce"/>
    <w:qFormat/>
    <w:rsid w:val="009D0374"/>
    <w:rPr>
      <w:b/>
      <w:bCs/>
    </w:rPr>
  </w:style>
  <w:style w:type="character" w:styleId="Hypertextovodkaz">
    <w:name w:val="Hyperlink"/>
    <w:basedOn w:val="Standardnpsmoodstavce"/>
    <w:rsid w:val="009D0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infec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mid.org" TargetMode="External"/><Relationship Id="rId5" Type="http://schemas.openxmlformats.org/officeDocument/2006/relationships/hyperlink" Target="http://www.infek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 atestaci:</vt:lpstr>
    </vt:vector>
  </TitlesOfParts>
  <Company>Bristol-Myers Squibb s. r. o.</Company>
  <LinksUpToDate>false</LinksUpToDate>
  <CharactersWithSpaces>4511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http://www.mdconsult.com/about/book/churchill.html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 atestaci:</dc:title>
  <dc:subject/>
  <dc:creator>Lochmann</dc:creator>
  <cp:keywords/>
  <cp:lastModifiedBy>Jan Sochora</cp:lastModifiedBy>
  <cp:revision>2</cp:revision>
  <cp:lastPrinted>2009-10-08T06:13:00Z</cp:lastPrinted>
  <dcterms:created xsi:type="dcterms:W3CDTF">2018-09-12T08:41:00Z</dcterms:created>
  <dcterms:modified xsi:type="dcterms:W3CDTF">2018-09-12T08:41:00Z</dcterms:modified>
</cp:coreProperties>
</file>