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FD44" w14:textId="77777777" w:rsidR="00DC38BB" w:rsidRPr="00EB08B2" w:rsidRDefault="00DC38BB" w:rsidP="00442068">
      <w:pPr>
        <w:spacing w:after="120" w:line="276" w:lineRule="auto"/>
        <w:ind w:left="720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Praktikum:</w:t>
      </w:r>
    </w:p>
    <w:p w14:paraId="19B40082" w14:textId="77777777" w:rsidR="00DC38BB" w:rsidRPr="00EB08B2" w:rsidRDefault="00DC38BB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Co je to národní číselník laboratorních položek a na jakých principech je založen</w:t>
      </w:r>
    </w:p>
    <w:p w14:paraId="298436CC" w14:textId="77777777" w:rsidR="00DC38BB" w:rsidRPr="00EB08B2" w:rsidRDefault="00DC38BB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možnosti rozložení výsledků analýz biologického vzorku v populaci a uveďte příklady</w:t>
      </w:r>
    </w:p>
    <w:p w14:paraId="5036F318" w14:textId="77777777" w:rsidR="00DC38BB" w:rsidRPr="00EB08B2" w:rsidRDefault="00DC38BB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 xml:space="preserve">Navrhněte postup pro určení referenčních mezí měřeného </w:t>
      </w:r>
      <w:r w:rsidR="002270F4" w:rsidRPr="00EB08B2">
        <w:rPr>
          <w:rFonts w:ascii="Arial" w:hAnsi="Arial" w:cs="Arial"/>
        </w:rPr>
        <w:t>parametru v biologickém materiálu</w:t>
      </w:r>
    </w:p>
    <w:p w14:paraId="6718C864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vlivy, které se uplatňují v </w:t>
      </w:r>
      <w:proofErr w:type="spellStart"/>
      <w:r w:rsidRPr="00EB08B2">
        <w:rPr>
          <w:rFonts w:ascii="Arial" w:hAnsi="Arial" w:cs="Arial"/>
        </w:rPr>
        <w:t>preanalytické</w:t>
      </w:r>
      <w:proofErr w:type="spellEnd"/>
      <w:r w:rsidRPr="00EB08B2">
        <w:rPr>
          <w:rFonts w:ascii="Arial" w:hAnsi="Arial" w:cs="Arial"/>
        </w:rPr>
        <w:t xml:space="preserve"> fázi odběru a zpracování vzorku</w:t>
      </w:r>
    </w:p>
    <w:p w14:paraId="3CCC9B04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Co je to biologický poločas, uveďte příklady</w:t>
      </w:r>
    </w:p>
    <w:p w14:paraId="1063B781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Jaký je rozdíl mezi požadavky na test při diagnostikování nemoci a jejím monitorování, uveďte příklad</w:t>
      </w:r>
    </w:p>
    <w:p w14:paraId="5C839B8A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Jaké jsou základní předpisy pro bezpečnost práce ve zdravotnické laboratoři</w:t>
      </w:r>
    </w:p>
    <w:p w14:paraId="3FF2E881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Co je to konsolidovaná laboratoř, uveďte příklad</w:t>
      </w:r>
    </w:p>
    <w:p w14:paraId="64CE81DD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organizaci laboratorního provozu</w:t>
      </w:r>
    </w:p>
    <w:p w14:paraId="6158F5CB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Jakým způsobem se řeší dokumentace laboratoře (s ohledem na systémy jakosti)</w:t>
      </w:r>
    </w:p>
    <w:p w14:paraId="2CDA45EA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Uveďte co je biologická variabilita a jaké faktory ji ovlivňují</w:t>
      </w:r>
    </w:p>
    <w:p w14:paraId="4CB8DB54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Co je to diagnostická senzitivita a specifičnost</w:t>
      </w:r>
    </w:p>
    <w:p w14:paraId="6AC2FDA1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přístupy k autorizaci výsledků a význam interpretace laboratorních testů</w:t>
      </w:r>
    </w:p>
    <w:p w14:paraId="5588FAB4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Jaká jsou rizika otrav, poleptání a popálení ve zdravotnické laboratoři a postup první pomoci v případě takovýchto nehod</w:t>
      </w:r>
    </w:p>
    <w:p w14:paraId="0306B6D8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základní součásti metrologie jako vědy a vysvětlete význam SI jednotek</w:t>
      </w:r>
    </w:p>
    <w:p w14:paraId="33A11BB7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způsob, jakým budete provádět výběr nového přístroje a které parametry budete hodnotit, uveďte příklad</w:t>
      </w:r>
    </w:p>
    <w:p w14:paraId="46B10B82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Definujte pojmy nepřesnost, vychýlení, návaznost, robustnost</w:t>
      </w:r>
    </w:p>
    <w:p w14:paraId="11134469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Vysvětlete pojmy nejistota výsledku měření a celková chyba měření</w:t>
      </w:r>
    </w:p>
    <w:p w14:paraId="2B341CE1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interní kontrolu kvality na pracovišti</w:t>
      </w:r>
    </w:p>
    <w:p w14:paraId="0944A814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 xml:space="preserve">Popište význam norem ČSN EN ISO </w:t>
      </w:r>
      <w:smartTag w:uri="urn:schemas-microsoft-com:office:smarttags" w:element="metricconverter">
        <w:smartTagPr>
          <w:attr w:name="ProductID" w:val="15189 a"/>
        </w:smartTagPr>
        <w:r w:rsidRPr="00EB08B2">
          <w:rPr>
            <w:rFonts w:ascii="Arial" w:hAnsi="Arial" w:cs="Arial"/>
          </w:rPr>
          <w:t>15189 a</w:t>
        </w:r>
      </w:smartTag>
      <w:r w:rsidRPr="00EB08B2">
        <w:rPr>
          <w:rFonts w:ascii="Arial" w:hAnsi="Arial" w:cs="Arial"/>
        </w:rPr>
        <w:t xml:space="preserve"> ČSN EN ISO/IEC 17025</w:t>
      </w:r>
    </w:p>
    <w:p w14:paraId="29F0AD8E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základní principy systémů managementu kvality, příklady jejich aplikace v klinické laboratoři</w:t>
      </w:r>
    </w:p>
    <w:p w14:paraId="113EF376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 se provádí externí kontrola kvality v ČR</w:t>
      </w:r>
    </w:p>
    <w:p w14:paraId="370EA54C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postup při zavádění nové metody</w:t>
      </w:r>
    </w:p>
    <w:p w14:paraId="47E82DA0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laboratorní informační systém vaší laboratoře</w:t>
      </w:r>
    </w:p>
    <w:p w14:paraId="312B24DF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lastRenderedPageBreak/>
        <w:t>Popište možné varianty komunikace mezi klinickým informačním systémem a laboratorním informačním systémem, vč. vysvětlení principu užití datových standardů</w:t>
      </w:r>
    </w:p>
    <w:p w14:paraId="5F325F5E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Jakým způsobem v laboratoři zajišťujete ochranu dat pacienta?</w:t>
      </w:r>
    </w:p>
    <w:p w14:paraId="2A81899E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Jakým způsobem můžete čerpat odborné informace z elektronických informačních zdrojů?</w:t>
      </w:r>
    </w:p>
    <w:p w14:paraId="46893E87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Popište strukturu a účel Národního zdravotnického informačního systému</w:t>
      </w:r>
    </w:p>
    <w:p w14:paraId="1A308980" w14:textId="77777777" w:rsidR="00BD7D2C" w:rsidRPr="00EB08B2" w:rsidRDefault="00BD7D2C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5317BFC7" w14:textId="77777777" w:rsidR="002270F4" w:rsidRPr="00EB08B2" w:rsidRDefault="002270F4" w:rsidP="00442068">
      <w:pPr>
        <w:keepNext/>
        <w:keepLines/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Klinická biochemie</w:t>
      </w:r>
    </w:p>
    <w:p w14:paraId="51250BAF" w14:textId="77777777" w:rsidR="002270F4" w:rsidRPr="00EB08B2" w:rsidRDefault="002270F4" w:rsidP="00442068">
      <w:pPr>
        <w:keepNext/>
        <w:keepLines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optických metod</w:t>
      </w:r>
    </w:p>
    <w:p w14:paraId="153E22FA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části automatických analyzátorů</w:t>
      </w:r>
    </w:p>
    <w:p w14:paraId="0BD0819A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elektroforetických metod</w:t>
      </w:r>
    </w:p>
    <w:p w14:paraId="5908ADF0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chromatografických metod</w:t>
      </w:r>
    </w:p>
    <w:p w14:paraId="3D05A47B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elektrochemických metod</w:t>
      </w:r>
    </w:p>
    <w:p w14:paraId="1C83E9CA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POCT</w:t>
      </w:r>
    </w:p>
    <w:p w14:paraId="0BAC9B77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metody molekulové biologie</w:t>
      </w:r>
    </w:p>
    <w:p w14:paraId="77D4D6BB" w14:textId="77777777" w:rsidR="002270F4" w:rsidRPr="00EB08B2" w:rsidRDefault="002270F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 xml:space="preserve">Kvalitativní a </w:t>
      </w:r>
      <w:proofErr w:type="spellStart"/>
      <w:r w:rsidRPr="00EB08B2">
        <w:rPr>
          <w:rFonts w:ascii="Arial" w:hAnsi="Arial" w:cs="Arial"/>
        </w:rPr>
        <w:t>semikvantitativní</w:t>
      </w:r>
      <w:proofErr w:type="spellEnd"/>
      <w:r w:rsidRPr="00EB08B2">
        <w:rPr>
          <w:rFonts w:ascii="Arial" w:hAnsi="Arial" w:cs="Arial"/>
        </w:rPr>
        <w:t xml:space="preserve"> metody v klinické biochemii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9"/>
      </w:tblGrid>
      <w:tr w:rsidR="00E72644" w:rsidRPr="00EB08B2" w14:paraId="6EAA2A7B" w14:textId="77777777" w:rsidTr="00E72644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14:paraId="3B3EAE1C" w14:textId="77777777" w:rsidR="00E72644" w:rsidRPr="00EB08B2" w:rsidRDefault="00E72644" w:rsidP="004420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B08B2">
              <w:rPr>
                <w:rFonts w:ascii="Arial" w:hAnsi="Arial" w:cs="Arial"/>
                <w:color w:val="000000"/>
              </w:rPr>
              <w:t>Metabolismus sacharidů - laboratorní vyšetřování v diabetologii</w:t>
            </w:r>
          </w:p>
        </w:tc>
      </w:tr>
      <w:tr w:rsidR="00E72644" w:rsidRPr="00EB08B2" w14:paraId="791DB68F" w14:textId="77777777" w:rsidTr="00E72644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14:paraId="112CA760" w14:textId="77777777" w:rsidR="00E72644" w:rsidRPr="00EB08B2" w:rsidRDefault="00E72644" w:rsidP="004420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B08B2">
              <w:rPr>
                <w:rFonts w:ascii="Arial" w:hAnsi="Arial" w:cs="Arial"/>
                <w:color w:val="000000"/>
              </w:rPr>
              <w:t>Biochemické markery funkcí ledvin - Vyšetření moči</w:t>
            </w:r>
          </w:p>
        </w:tc>
      </w:tr>
      <w:tr w:rsidR="00E72644" w:rsidRPr="00EB08B2" w14:paraId="627B3E6E" w14:textId="77777777" w:rsidTr="00E72644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14:paraId="03F17DFE" w14:textId="77777777" w:rsidR="00E72644" w:rsidRPr="00EB08B2" w:rsidRDefault="00E72644" w:rsidP="004420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B08B2">
              <w:rPr>
                <w:rFonts w:ascii="Arial" w:hAnsi="Arial" w:cs="Arial"/>
                <w:color w:val="000000"/>
              </w:rPr>
              <w:t>Biochemické markery jaterních funkcí</w:t>
            </w:r>
          </w:p>
        </w:tc>
      </w:tr>
      <w:tr w:rsidR="00E72644" w:rsidRPr="00EB08B2" w14:paraId="64BE0DD2" w14:textId="77777777" w:rsidTr="00E72644">
        <w:trPr>
          <w:trHeight w:val="285"/>
        </w:trPr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14:paraId="2D16F4E7" w14:textId="77777777" w:rsidR="00E72644" w:rsidRPr="00EB08B2" w:rsidRDefault="00E72644" w:rsidP="004420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B08B2">
              <w:rPr>
                <w:rFonts w:ascii="Arial" w:hAnsi="Arial" w:cs="Arial"/>
                <w:color w:val="000000"/>
              </w:rPr>
              <w:t>Bílkoviny krevního séra, hlavní funkce, ELFO bílkovin</w:t>
            </w:r>
          </w:p>
        </w:tc>
      </w:tr>
    </w:tbl>
    <w:p w14:paraId="6A250B33" w14:textId="77777777" w:rsidR="00E72644" w:rsidRPr="00EB08B2" w:rsidRDefault="00E72644" w:rsidP="00442068">
      <w:pPr>
        <w:spacing w:after="120" w:line="276" w:lineRule="auto"/>
        <w:ind w:left="426"/>
        <w:rPr>
          <w:rFonts w:ascii="Arial" w:hAnsi="Arial" w:cs="Arial"/>
        </w:rPr>
      </w:pPr>
    </w:p>
    <w:p w14:paraId="2A2BA288" w14:textId="77777777" w:rsidR="00F069CC" w:rsidRPr="00EB08B2" w:rsidRDefault="00F069CC" w:rsidP="00442068">
      <w:pPr>
        <w:spacing w:after="120" w:line="276" w:lineRule="auto"/>
        <w:ind w:left="360"/>
        <w:jc w:val="both"/>
        <w:rPr>
          <w:rFonts w:ascii="Arial" w:hAnsi="Arial" w:cs="Arial"/>
        </w:rPr>
      </w:pPr>
    </w:p>
    <w:p w14:paraId="670710AC" w14:textId="77777777" w:rsidR="00F069CC" w:rsidRPr="00EB08B2" w:rsidRDefault="00F069CC" w:rsidP="00442068">
      <w:pPr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Hematologie</w:t>
      </w:r>
    </w:p>
    <w:p w14:paraId="15178B73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Vznik a vývoj krevních buněk</w:t>
      </w:r>
    </w:p>
    <w:p w14:paraId="434D8302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funkce jednotlivých krevních buněk</w:t>
      </w:r>
    </w:p>
    <w:p w14:paraId="0FA7C177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Fyziologie a patofyziologie krevního srážení</w:t>
      </w:r>
    </w:p>
    <w:p w14:paraId="31B5AEA0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Podstata krevně skupinových znaků (červené krvinky, HLA …)</w:t>
      </w:r>
    </w:p>
    <w:p w14:paraId="21F8F30A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Léčivé přípravky z krve</w:t>
      </w:r>
    </w:p>
    <w:p w14:paraId="669081F9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metod užívaných při vyšetřování krevních buněk</w:t>
      </w:r>
    </w:p>
    <w:p w14:paraId="50D72844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 xml:space="preserve">Principy metod vyšetření koagulace a </w:t>
      </w:r>
      <w:proofErr w:type="spellStart"/>
      <w:r w:rsidRPr="00EB08B2">
        <w:rPr>
          <w:rFonts w:ascii="Arial" w:hAnsi="Arial" w:cs="Arial"/>
        </w:rPr>
        <w:t>fibrinolýzy</w:t>
      </w:r>
      <w:proofErr w:type="spellEnd"/>
    </w:p>
    <w:p w14:paraId="69308760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imunohematologických metod</w:t>
      </w:r>
    </w:p>
    <w:p w14:paraId="05C66371" w14:textId="77777777" w:rsidR="00F55244" w:rsidRPr="00EB08B2" w:rsidRDefault="00F5524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Prevence přenosu infekce v transfúzní službě</w:t>
      </w:r>
    </w:p>
    <w:p w14:paraId="26E1994E" w14:textId="77777777" w:rsidR="00BD7D2C" w:rsidRPr="00EB08B2" w:rsidRDefault="00BD7D2C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37C3021B" w14:textId="77777777" w:rsidR="00F069CC" w:rsidRPr="00EB08B2" w:rsidRDefault="00F069CC" w:rsidP="00442068">
      <w:pPr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lastRenderedPageBreak/>
        <w:t>Mikrobiologie</w:t>
      </w:r>
    </w:p>
    <w:p w14:paraId="4F348533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Hlavní disciplíny lékařské mikrobiologie (obory mikrobiologie a jejich zaměření)</w:t>
      </w:r>
    </w:p>
    <w:p w14:paraId="2CE6C2A1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Postavení mikrobiologie ve zdravotnictví</w:t>
      </w:r>
    </w:p>
    <w:p w14:paraId="2BC570CF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Podstata patogenity a virulence mikroorganismů</w:t>
      </w:r>
    </w:p>
    <w:p w14:paraId="50857244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Možnosti laboratorního průkazu mikroorganismů</w:t>
      </w:r>
    </w:p>
    <w:p w14:paraId="2A7D75F8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Zásady zpracování vzorků na kultivaci, posouzení validity vzorku</w:t>
      </w:r>
    </w:p>
    <w:p w14:paraId="2A2367B6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Význam importovaných infekcí, oblasti, odkud je lze importovat, příklady importovaných infekcí</w:t>
      </w:r>
    </w:p>
    <w:p w14:paraId="2B4E88EF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Skupiny antibiotik používané pro léčbu infekcí v humánní medicíně</w:t>
      </w:r>
    </w:p>
    <w:p w14:paraId="7EE80E2A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Hlavní příčiny rezistence bakterií k antibiotikům</w:t>
      </w:r>
    </w:p>
    <w:p w14:paraId="27745D31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Principy správného používání antibiotik, antibiotická politika</w:t>
      </w:r>
    </w:p>
    <w:p w14:paraId="3627E510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Komunitní a nozokomiální infekce způsobené bakteriemi-mikrobiologická diagnostika a interpretace nálezů</w:t>
      </w:r>
    </w:p>
    <w:p w14:paraId="338B5C7F" w14:textId="77777777" w:rsidR="00BD7D2C" w:rsidRPr="00EB08B2" w:rsidRDefault="00BD7D2C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04684B22" w14:textId="77777777" w:rsidR="00310B97" w:rsidRPr="00EB08B2" w:rsidRDefault="00310B97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30170668" w14:textId="77777777" w:rsidR="00F069CC" w:rsidRPr="00EB08B2" w:rsidRDefault="00F069CC" w:rsidP="00442068">
      <w:pPr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Alergologie a imunologie</w:t>
      </w:r>
    </w:p>
    <w:p w14:paraId="7E5DA050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Struktura a organizace oboru, postavení oboru v rámci klinických oborů s laboratorní složkou</w:t>
      </w:r>
    </w:p>
    <w:p w14:paraId="68DC29C7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Struktura a funkce imunitního systému</w:t>
      </w:r>
    </w:p>
    <w:p w14:paraId="613B95ED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Buněčný a orgánový základ imunitní soustavy</w:t>
      </w:r>
    </w:p>
    <w:p w14:paraId="45F38EBF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Přirozená a adaptivní imunita, zánět</w:t>
      </w:r>
    </w:p>
    <w:p w14:paraId="2BB81393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I</w:t>
      </w:r>
      <w:r w:rsidR="00F069CC" w:rsidRPr="00EB08B2">
        <w:rPr>
          <w:rFonts w:ascii="Arial" w:hAnsi="Arial" w:cs="Arial"/>
        </w:rPr>
        <w:t>munopatologické reakce</w:t>
      </w:r>
    </w:p>
    <w:p w14:paraId="4FD3AE3E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požadavky (personální, přístrojové, kontrola kvality) na imunologické laboratoře</w:t>
      </w:r>
    </w:p>
    <w:p w14:paraId="06D05113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metodické spektrum imunologické laboratoře</w:t>
      </w:r>
    </w:p>
    <w:p w14:paraId="00C3037F" w14:textId="77777777" w:rsidR="00BD7D2C" w:rsidRPr="00EB08B2" w:rsidRDefault="00BD7D2C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5469DE73" w14:textId="77777777" w:rsidR="00F069CC" w:rsidRPr="00EB08B2" w:rsidRDefault="00F069CC" w:rsidP="00442068">
      <w:pPr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Lékařská genetika</w:t>
      </w:r>
    </w:p>
    <w:p w14:paraId="7C87CE45" w14:textId="77777777" w:rsidR="00F069CC" w:rsidRPr="00EB08B2" w:rsidRDefault="006B11EF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Typy dědično</w:t>
      </w:r>
      <w:r w:rsidR="00F069CC" w:rsidRPr="00EB08B2">
        <w:rPr>
          <w:rFonts w:ascii="Arial" w:hAnsi="Arial" w:cs="Arial"/>
        </w:rPr>
        <w:t>sti</w:t>
      </w:r>
    </w:p>
    <w:p w14:paraId="01013956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Preventivní přístupy lékařské genetiky</w:t>
      </w:r>
    </w:p>
    <w:p w14:paraId="27014CEB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Indikace k vyšetření chromosomů</w:t>
      </w:r>
    </w:p>
    <w:p w14:paraId="77F0A172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Nejčastější poruchy chromosomů</w:t>
      </w:r>
    </w:p>
    <w:p w14:paraId="656E8218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metody molekulární genetiky</w:t>
      </w:r>
    </w:p>
    <w:p w14:paraId="5B81B5B3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Struktura biomolekul a procesy toku genetické informace</w:t>
      </w:r>
    </w:p>
    <w:p w14:paraId="1A246BD9" w14:textId="77777777" w:rsidR="00F069CC" w:rsidRPr="00EB08B2" w:rsidRDefault="003D09ED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lastRenderedPageBreak/>
        <w:t>Indikace k</w:t>
      </w:r>
      <w:r w:rsidR="00F069CC" w:rsidRPr="00EB08B2">
        <w:rPr>
          <w:rFonts w:ascii="Arial" w:hAnsi="Arial" w:cs="Arial"/>
        </w:rPr>
        <w:t>e genetickému vyšetření</w:t>
      </w:r>
    </w:p>
    <w:p w14:paraId="024A12D1" w14:textId="77777777" w:rsidR="00F069CC" w:rsidRPr="00EB08B2" w:rsidRDefault="00F069CC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Etické problémy lékařské genetiky</w:t>
      </w:r>
    </w:p>
    <w:p w14:paraId="6EC08B21" w14:textId="77777777" w:rsidR="00E72644" w:rsidRPr="00EB08B2" w:rsidRDefault="00E72644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6BA65B76" w14:textId="77777777" w:rsidR="00BD7D2C" w:rsidRPr="00EB08B2" w:rsidRDefault="009E4536" w:rsidP="00442068">
      <w:pPr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Toxikologie</w:t>
      </w:r>
    </w:p>
    <w:p w14:paraId="680FB2FA" w14:textId="77777777" w:rsidR="00442068" w:rsidRPr="00442068" w:rsidRDefault="00442068" w:rsidP="00442068">
      <w:pPr>
        <w:pStyle w:val="Odstavecseseznamem"/>
        <w:numPr>
          <w:ilvl w:val="0"/>
          <w:numId w:val="13"/>
        </w:numPr>
        <w:spacing w:before="240" w:line="276" w:lineRule="auto"/>
        <w:rPr>
          <w:rFonts w:ascii="Arial" w:hAnsi="Arial" w:cs="Arial"/>
        </w:rPr>
      </w:pPr>
      <w:r w:rsidRPr="00442068">
        <w:rPr>
          <w:rFonts w:ascii="Arial" w:hAnsi="Arial" w:cs="Arial"/>
        </w:rPr>
        <w:t xml:space="preserve">Toxikologie a její základní </w:t>
      </w:r>
      <w:proofErr w:type="spellStart"/>
      <w:r w:rsidRPr="00442068">
        <w:rPr>
          <w:rFonts w:ascii="Arial" w:hAnsi="Arial" w:cs="Arial"/>
        </w:rPr>
        <w:t>discipliny</w:t>
      </w:r>
      <w:proofErr w:type="spellEnd"/>
      <w:r w:rsidRPr="00442068">
        <w:rPr>
          <w:rFonts w:ascii="Arial" w:hAnsi="Arial" w:cs="Arial"/>
        </w:rPr>
        <w:t xml:space="preserve"> (experimentální, kauzální, analytická); jejich uplatnění ve zdravotnictví. Základní </w:t>
      </w:r>
      <w:proofErr w:type="spellStart"/>
      <w:r w:rsidRPr="00442068">
        <w:rPr>
          <w:rFonts w:ascii="Arial" w:hAnsi="Arial" w:cs="Arial"/>
        </w:rPr>
        <w:t>toxikologké</w:t>
      </w:r>
      <w:proofErr w:type="spellEnd"/>
      <w:r w:rsidRPr="00442068">
        <w:rPr>
          <w:rFonts w:ascii="Arial" w:hAnsi="Arial" w:cs="Arial"/>
        </w:rPr>
        <w:t xml:space="preserve"> pojmy (jed, otrava, usus, </w:t>
      </w:r>
      <w:proofErr w:type="spellStart"/>
      <w:r w:rsidRPr="00442068">
        <w:rPr>
          <w:rFonts w:ascii="Arial" w:hAnsi="Arial" w:cs="Arial"/>
        </w:rPr>
        <w:t>misusus</w:t>
      </w:r>
      <w:proofErr w:type="spellEnd"/>
      <w:r w:rsidRPr="00442068">
        <w:rPr>
          <w:rFonts w:ascii="Arial" w:hAnsi="Arial" w:cs="Arial"/>
        </w:rPr>
        <w:t xml:space="preserve">, abusus, droga, drogová závislost). </w:t>
      </w:r>
    </w:p>
    <w:p w14:paraId="3D521D6D" w14:textId="77777777" w:rsidR="00442068" w:rsidRPr="00442068" w:rsidRDefault="00442068" w:rsidP="00442068">
      <w:pPr>
        <w:pStyle w:val="Odstavecseseznamem"/>
        <w:numPr>
          <w:ilvl w:val="0"/>
          <w:numId w:val="13"/>
        </w:numPr>
        <w:spacing w:before="240" w:line="276" w:lineRule="auto"/>
        <w:rPr>
          <w:rFonts w:ascii="Arial" w:hAnsi="Arial" w:cs="Arial"/>
        </w:rPr>
      </w:pPr>
      <w:r w:rsidRPr="00442068">
        <w:rPr>
          <w:rFonts w:ascii="Arial" w:hAnsi="Arial" w:cs="Arial"/>
        </w:rPr>
        <w:t xml:space="preserve"> Toxikologické laboratoře jako součást soudně-lékařských pracovišť. Účely klinicko-toxikologických a soudně-toxikologických vyšetření. Zdravotnický a společenský význam.</w:t>
      </w:r>
    </w:p>
    <w:p w14:paraId="123FBB10" w14:textId="77777777" w:rsidR="00442068" w:rsidRPr="00442068" w:rsidRDefault="00442068" w:rsidP="00442068">
      <w:pPr>
        <w:pStyle w:val="Odstavecseseznamem"/>
        <w:numPr>
          <w:ilvl w:val="0"/>
          <w:numId w:val="13"/>
        </w:numPr>
        <w:spacing w:before="240" w:line="276" w:lineRule="auto"/>
        <w:rPr>
          <w:rFonts w:ascii="Arial" w:hAnsi="Arial" w:cs="Arial"/>
        </w:rPr>
      </w:pPr>
      <w:r w:rsidRPr="00442068">
        <w:rPr>
          <w:rFonts w:ascii="Arial" w:hAnsi="Arial" w:cs="Arial"/>
        </w:rPr>
        <w:t xml:space="preserve">Osud </w:t>
      </w:r>
      <w:proofErr w:type="spellStart"/>
      <w:r w:rsidRPr="00442068">
        <w:rPr>
          <w:rFonts w:ascii="Arial" w:hAnsi="Arial" w:cs="Arial"/>
        </w:rPr>
        <w:t>xenobiotik</w:t>
      </w:r>
      <w:proofErr w:type="spellEnd"/>
      <w:r w:rsidRPr="00442068">
        <w:rPr>
          <w:rFonts w:ascii="Arial" w:hAnsi="Arial" w:cs="Arial"/>
        </w:rPr>
        <w:t xml:space="preserve"> v organismu. Základní procesy. Farmakokinetika a farmakodynamika.</w:t>
      </w:r>
    </w:p>
    <w:p w14:paraId="31F80DD6" w14:textId="77777777" w:rsidR="00442068" w:rsidRPr="00442068" w:rsidRDefault="00442068" w:rsidP="00442068">
      <w:pPr>
        <w:pStyle w:val="Odstavecseseznamem"/>
        <w:numPr>
          <w:ilvl w:val="0"/>
          <w:numId w:val="13"/>
        </w:numPr>
        <w:spacing w:before="240" w:line="276" w:lineRule="auto"/>
        <w:rPr>
          <w:rFonts w:ascii="Arial" w:hAnsi="Arial" w:cs="Arial"/>
        </w:rPr>
      </w:pPr>
      <w:r w:rsidRPr="00442068">
        <w:rPr>
          <w:rFonts w:ascii="Arial" w:hAnsi="Arial" w:cs="Arial"/>
        </w:rPr>
        <w:t xml:space="preserve">Význam anamnestických údajů v toxikologii. Volba vzorků dle okolností. Detekční časové okno. Význam </w:t>
      </w:r>
      <w:proofErr w:type="spellStart"/>
      <w:r w:rsidRPr="00442068">
        <w:rPr>
          <w:rFonts w:ascii="Arial" w:hAnsi="Arial" w:cs="Arial"/>
        </w:rPr>
        <w:t>preanalytické</w:t>
      </w:r>
      <w:proofErr w:type="spellEnd"/>
      <w:r w:rsidRPr="00442068">
        <w:rPr>
          <w:rFonts w:ascii="Arial" w:hAnsi="Arial" w:cs="Arial"/>
        </w:rPr>
        <w:t xml:space="preserve"> a </w:t>
      </w:r>
      <w:proofErr w:type="spellStart"/>
      <w:r w:rsidRPr="00442068">
        <w:rPr>
          <w:rFonts w:ascii="Arial" w:hAnsi="Arial" w:cs="Arial"/>
        </w:rPr>
        <w:t>postanalytické</w:t>
      </w:r>
      <w:proofErr w:type="spellEnd"/>
      <w:r w:rsidRPr="00442068">
        <w:rPr>
          <w:rFonts w:ascii="Arial" w:hAnsi="Arial" w:cs="Arial"/>
        </w:rPr>
        <w:t xml:space="preserve"> fáze. Zabezpečení stability vzorku, stability nox.</w:t>
      </w:r>
    </w:p>
    <w:p w14:paraId="143786FD" w14:textId="77777777" w:rsidR="00442068" w:rsidRPr="00442068" w:rsidRDefault="00442068" w:rsidP="00442068">
      <w:pPr>
        <w:pStyle w:val="Odstavecseseznamem"/>
        <w:numPr>
          <w:ilvl w:val="0"/>
          <w:numId w:val="13"/>
        </w:numPr>
        <w:spacing w:before="240" w:line="276" w:lineRule="auto"/>
        <w:rPr>
          <w:rFonts w:ascii="Arial" w:hAnsi="Arial" w:cs="Arial"/>
        </w:rPr>
      </w:pPr>
      <w:r w:rsidRPr="00442068">
        <w:rPr>
          <w:rFonts w:ascii="Arial" w:hAnsi="Arial" w:cs="Arial"/>
        </w:rPr>
        <w:t>Vyšetřovací metody v klinické a soudní toxikologii. Základní typy. Metody orientační a specifické.</w:t>
      </w:r>
    </w:p>
    <w:p w14:paraId="31424CE3" w14:textId="77777777" w:rsidR="00442068" w:rsidRPr="00442068" w:rsidRDefault="00442068" w:rsidP="00442068">
      <w:pPr>
        <w:pStyle w:val="Odstavecseseznamem"/>
        <w:numPr>
          <w:ilvl w:val="0"/>
          <w:numId w:val="13"/>
        </w:numPr>
        <w:spacing w:before="240" w:line="276" w:lineRule="auto"/>
        <w:rPr>
          <w:rFonts w:ascii="Arial" w:hAnsi="Arial" w:cs="Arial"/>
        </w:rPr>
      </w:pPr>
      <w:r w:rsidRPr="00442068">
        <w:rPr>
          <w:rFonts w:ascii="Arial" w:hAnsi="Arial" w:cs="Arial"/>
        </w:rPr>
        <w:t xml:space="preserve">Legislativní normy významné pro práci v klinicko-toxikologické laboratoři;     legislativní normy ovlivňující zejména náplň a rozsah soudně-toxikologického vyšetřování a posuzování. </w:t>
      </w:r>
    </w:p>
    <w:p w14:paraId="578C640D" w14:textId="77777777" w:rsidR="00E72644" w:rsidRPr="00EB08B2" w:rsidRDefault="00E72644" w:rsidP="00442068">
      <w:pPr>
        <w:pStyle w:val="Odstavecseseznamem"/>
        <w:spacing w:line="276" w:lineRule="auto"/>
        <w:rPr>
          <w:rFonts w:ascii="Arial" w:hAnsi="Arial" w:cs="Arial"/>
          <w:b/>
        </w:rPr>
      </w:pPr>
    </w:p>
    <w:p w14:paraId="3FE71A6B" w14:textId="77777777" w:rsidR="00E72644" w:rsidRPr="00EB08B2" w:rsidRDefault="00E72644" w:rsidP="00442068">
      <w:pPr>
        <w:spacing w:after="120" w:line="276" w:lineRule="auto"/>
        <w:ind w:left="720"/>
        <w:jc w:val="both"/>
        <w:rPr>
          <w:rFonts w:ascii="Arial" w:hAnsi="Arial" w:cs="Arial"/>
          <w:b/>
        </w:rPr>
      </w:pPr>
    </w:p>
    <w:p w14:paraId="1FED5097" w14:textId="77777777" w:rsidR="009E4536" w:rsidRPr="00EB08B2" w:rsidRDefault="00337993" w:rsidP="00442068">
      <w:pPr>
        <w:keepNext/>
        <w:keepLines/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t>Nukleární medicína</w:t>
      </w:r>
    </w:p>
    <w:p w14:paraId="6E3982E6" w14:textId="77777777" w:rsidR="00337993" w:rsidRPr="00EB08B2" w:rsidRDefault="00337993" w:rsidP="00442068">
      <w:pPr>
        <w:keepNext/>
        <w:keepLines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 xml:space="preserve">Základní principy a předpisy při práci s otevřenými zářiči v laboratoři </w:t>
      </w:r>
      <w:proofErr w:type="gramStart"/>
      <w:r w:rsidRPr="00EB08B2">
        <w:rPr>
          <w:rFonts w:ascii="Arial" w:hAnsi="Arial" w:cs="Arial"/>
        </w:rPr>
        <w:t>nukleární  medicíny</w:t>
      </w:r>
      <w:proofErr w:type="gramEnd"/>
    </w:p>
    <w:p w14:paraId="2F5FADCA" w14:textId="77777777" w:rsidR="00337993" w:rsidRPr="00EB08B2" w:rsidRDefault="00337993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Detekce ionizujícího záření a způsoby měření radioaktivity v laboratořích nukleární medicíny</w:t>
      </w:r>
    </w:p>
    <w:p w14:paraId="049AD828" w14:textId="77777777" w:rsidR="00337993" w:rsidRPr="00EB08B2" w:rsidRDefault="00337993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Základní principy ligandové analýzy, metody s použitím indikátorů kompetitivní a nekompetitivní</w:t>
      </w:r>
    </w:p>
    <w:p w14:paraId="43632BBB" w14:textId="77777777" w:rsidR="00331CC8" w:rsidRPr="00EB08B2" w:rsidRDefault="00337993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Izotopové a neizotopové metody imunoanalytického stanovení biologicky významných látek a možnosti auto</w:t>
      </w:r>
      <w:r w:rsidR="00331CC8" w:rsidRPr="00EB08B2">
        <w:rPr>
          <w:rFonts w:ascii="Arial" w:hAnsi="Arial" w:cs="Arial"/>
        </w:rPr>
        <w:t>matizace</w:t>
      </w:r>
    </w:p>
    <w:p w14:paraId="4E917D6C" w14:textId="77777777" w:rsidR="00BD7D2C" w:rsidRPr="00EB08B2" w:rsidRDefault="00BD7D2C" w:rsidP="00442068">
      <w:pPr>
        <w:spacing w:after="120" w:line="276" w:lineRule="auto"/>
        <w:jc w:val="both"/>
        <w:rPr>
          <w:rFonts w:ascii="Arial" w:hAnsi="Arial" w:cs="Arial"/>
          <w:b/>
        </w:rPr>
      </w:pPr>
    </w:p>
    <w:p w14:paraId="3E8585EE" w14:textId="77777777" w:rsidR="00331CC8" w:rsidRPr="00EB08B2" w:rsidRDefault="00331CC8" w:rsidP="00442068">
      <w:pPr>
        <w:keepNext/>
        <w:keepLines/>
        <w:spacing w:after="120" w:line="276" w:lineRule="auto"/>
        <w:jc w:val="both"/>
        <w:rPr>
          <w:rFonts w:ascii="Arial" w:hAnsi="Arial" w:cs="Arial"/>
          <w:b/>
        </w:rPr>
      </w:pPr>
      <w:r w:rsidRPr="00EB08B2">
        <w:rPr>
          <w:rFonts w:ascii="Arial" w:hAnsi="Arial" w:cs="Arial"/>
          <w:b/>
        </w:rPr>
        <w:lastRenderedPageBreak/>
        <w:t>Ochrana veřejného zdraví</w:t>
      </w:r>
    </w:p>
    <w:p w14:paraId="236FD24E" w14:textId="77777777" w:rsidR="00331CC8" w:rsidRPr="00EB08B2" w:rsidRDefault="00331CC8" w:rsidP="00442068">
      <w:pPr>
        <w:keepNext/>
        <w:keepLines/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Mikrobiologické zkoušení potravin – právní předp</w:t>
      </w:r>
      <w:r w:rsidR="00EB08B2">
        <w:rPr>
          <w:rFonts w:ascii="Arial" w:hAnsi="Arial" w:cs="Arial"/>
        </w:rPr>
        <w:t xml:space="preserve">isy, odběry vzorků, zpracování </w:t>
      </w:r>
      <w:r w:rsidRPr="00EB08B2">
        <w:rPr>
          <w:rFonts w:ascii="Arial" w:hAnsi="Arial" w:cs="Arial"/>
        </w:rPr>
        <w:t>vzorků, způsoby očkování, diagnostika na různých půdách</w:t>
      </w:r>
    </w:p>
    <w:p w14:paraId="13E3C1D2" w14:textId="77777777" w:rsidR="00F55244" w:rsidRPr="00EB08B2" w:rsidRDefault="00F5524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Mikrobiologické vyšetřování vody – právní předpisy, stanovení mikrobiologických ukazatelů jakosti pitné vody, teplé vody, balené pitné vody, vody v koupalištích ve volné přírodě, vody v umělých koupalištích a saunách, stanovení vybraných patogenních mikrobů a počtu kolonií při určených teplotách.</w:t>
      </w:r>
    </w:p>
    <w:p w14:paraId="238F53B5" w14:textId="77777777" w:rsidR="00331CC8" w:rsidRPr="00EB08B2" w:rsidRDefault="00331CC8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Způsoby vyšetřování mikrobiálního a parazitárního znečištění venkovních hracích ploch</w:t>
      </w:r>
    </w:p>
    <w:p w14:paraId="4C8B05FE" w14:textId="77777777" w:rsidR="003B7548" w:rsidRPr="00EB08B2" w:rsidRDefault="003B1D3D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Vzorkování a způsoby odběru vzorků k chemick</w:t>
      </w:r>
      <w:r w:rsidR="00EB08B2">
        <w:rPr>
          <w:rFonts w:ascii="Arial" w:hAnsi="Arial" w:cs="Arial"/>
        </w:rPr>
        <w:t xml:space="preserve">ému vyšetřování v komunálním a </w:t>
      </w:r>
      <w:r w:rsidRPr="00EB08B2">
        <w:rPr>
          <w:rFonts w:ascii="Arial" w:hAnsi="Arial" w:cs="Arial"/>
        </w:rPr>
        <w:t>pracovním prostředí, zabezpečení reprezentativnosti</w:t>
      </w:r>
      <w:r w:rsidR="00EB08B2">
        <w:rPr>
          <w:rFonts w:ascii="Arial" w:hAnsi="Arial" w:cs="Arial"/>
        </w:rPr>
        <w:t xml:space="preserve"> vzorku, odběrové techniky pro </w:t>
      </w:r>
      <w:r w:rsidRPr="00EB08B2">
        <w:rPr>
          <w:rFonts w:ascii="Arial" w:hAnsi="Arial" w:cs="Arial"/>
        </w:rPr>
        <w:t>vzorky pevné, kapalné, plynné, metody konzervace vzorků</w:t>
      </w:r>
    </w:p>
    <w:p w14:paraId="0C71C6CE" w14:textId="77777777" w:rsidR="00F55244" w:rsidRPr="00EB08B2" w:rsidRDefault="00F55244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Chemicko-fyzikální a senzorické vyšetřování vody – právní předpisy, chemicko-fyzikální a organoleptické ukazatele jakosti pitné vody a teplé vody, vyšetření chemických ukazatelů jakosti vody v koupalištích ve volné přírodě, v umělých koupalištích a saunách a v jejich zdrojích.</w:t>
      </w:r>
    </w:p>
    <w:p w14:paraId="03E48509" w14:textId="77777777" w:rsidR="003C501E" w:rsidRPr="00EB08B2" w:rsidRDefault="003C501E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Fyzikální faktory v životním a pracovním prostředí a legislativa související s těmito faktory</w:t>
      </w:r>
    </w:p>
    <w:p w14:paraId="70D06696" w14:textId="77777777" w:rsidR="003C501E" w:rsidRPr="00EB08B2" w:rsidRDefault="003C501E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 xml:space="preserve">Klimatické a mikrobiologické podmínky prostředí, metodika měření mikroklimatických parametrů pracovního prostředí a vnitřního prostředí </w:t>
      </w:r>
      <w:proofErr w:type="gramStart"/>
      <w:r w:rsidRPr="00EB08B2">
        <w:rPr>
          <w:rFonts w:ascii="Arial" w:hAnsi="Arial" w:cs="Arial"/>
        </w:rPr>
        <w:t>staveb  (</w:t>
      </w:r>
      <w:proofErr w:type="gramEnd"/>
      <w:r w:rsidRPr="00EB08B2">
        <w:rPr>
          <w:rFonts w:ascii="Arial" w:hAnsi="Arial" w:cs="Arial"/>
        </w:rPr>
        <w:t>měření a stanovené veličiny – teplota, výsledná teplota, operativní teplota, relativní  vlhkost vzduchu, rychlost proudění vzduchu, podmínky měření, metody měření a měřící přístroje</w:t>
      </w:r>
    </w:p>
    <w:p w14:paraId="05FC6ACD" w14:textId="77777777" w:rsidR="00F069CC" w:rsidRPr="00EB08B2" w:rsidRDefault="003C501E" w:rsidP="00442068">
      <w:pPr>
        <w:numPr>
          <w:ilvl w:val="0"/>
          <w:numId w:val="13"/>
        </w:numPr>
        <w:spacing w:after="120" w:line="276" w:lineRule="auto"/>
        <w:rPr>
          <w:rFonts w:ascii="Arial" w:hAnsi="Arial" w:cs="Arial"/>
        </w:rPr>
      </w:pPr>
      <w:r w:rsidRPr="00EB08B2">
        <w:rPr>
          <w:rFonts w:ascii="Arial" w:hAnsi="Arial" w:cs="Arial"/>
        </w:rPr>
        <w:t>Problematika hluku v komunálním a pracovním prostředí a jeho účinků na organismus, frekvenční a intenzivní rozsah slyšení, problematika vysokofrekvenčního a nízkofrekvenčního hluku, ultrazvuku a infrazvuku, fyzikální a časové charakteristiky zvuku, techniku měření hluku, typy zvukoměrů, charakteristiky A, pásmové a frekvenční filtry, ekvivalentní hladiny, hlukové dávky, stanovení zátěže, zpracování výsledků měření a stanovení korekcí podle aktuální právní úpravy ochrany před nepříznivými účinky hluku na pracovištích, chráněném vnitřním prostoru staveb a chráněném venkovním prostoru.</w:t>
      </w:r>
    </w:p>
    <w:sectPr w:rsidR="00F069CC" w:rsidRPr="00EB08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83FF" w14:textId="77777777" w:rsidR="00B01E90" w:rsidRDefault="00B01E90" w:rsidP="00146D7E">
      <w:r>
        <w:separator/>
      </w:r>
    </w:p>
  </w:endnote>
  <w:endnote w:type="continuationSeparator" w:id="0">
    <w:p w14:paraId="604AC31C" w14:textId="77777777" w:rsidR="00B01E90" w:rsidRDefault="00B01E90" w:rsidP="001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0249" w14:textId="77777777" w:rsidR="00146D7E" w:rsidRPr="00146D7E" w:rsidRDefault="00146D7E" w:rsidP="00146D7E">
    <w:pPr>
      <w:pStyle w:val="Zpat"/>
      <w:jc w:val="center"/>
      <w:rPr>
        <w:rFonts w:ascii="Trebuchet MS" w:hAnsi="Trebuchet MS"/>
        <w:sz w:val="22"/>
        <w:szCs w:val="22"/>
      </w:rPr>
    </w:pPr>
    <w:r w:rsidRPr="00146D7E">
      <w:rPr>
        <w:rFonts w:ascii="Trebuchet MS" w:hAnsi="Trebuchet MS"/>
        <w:sz w:val="22"/>
        <w:szCs w:val="22"/>
      </w:rPr>
      <w:fldChar w:fldCharType="begin"/>
    </w:r>
    <w:r w:rsidRPr="00146D7E">
      <w:rPr>
        <w:rFonts w:ascii="Trebuchet MS" w:hAnsi="Trebuchet MS"/>
        <w:sz w:val="22"/>
        <w:szCs w:val="22"/>
      </w:rPr>
      <w:instrText xml:space="preserve"> PAGE   \* MERGEFORMAT </w:instrText>
    </w:r>
    <w:r w:rsidRPr="00146D7E">
      <w:rPr>
        <w:rFonts w:ascii="Trebuchet MS" w:hAnsi="Trebuchet MS"/>
        <w:sz w:val="22"/>
        <w:szCs w:val="22"/>
      </w:rPr>
      <w:fldChar w:fldCharType="separate"/>
    </w:r>
    <w:r w:rsidR="00442068">
      <w:rPr>
        <w:rFonts w:ascii="Trebuchet MS" w:hAnsi="Trebuchet MS"/>
        <w:noProof/>
        <w:sz w:val="22"/>
        <w:szCs w:val="22"/>
      </w:rPr>
      <w:t>2</w:t>
    </w:r>
    <w:r w:rsidRPr="00146D7E">
      <w:rPr>
        <w:rFonts w:ascii="Trebuchet MS" w:hAnsi="Trebuchet MS"/>
        <w:sz w:val="22"/>
        <w:szCs w:val="22"/>
      </w:rPr>
      <w:fldChar w:fldCharType="end"/>
    </w:r>
    <w:r w:rsidRPr="00146D7E">
      <w:rPr>
        <w:rFonts w:ascii="Trebuchet MS" w:hAnsi="Trebuchet MS"/>
        <w:sz w:val="22"/>
        <w:szCs w:val="22"/>
      </w:rPr>
      <w:t>/</w:t>
    </w:r>
    <w:fldSimple w:instr=" NUMPAGES   \* MERGEFORMAT ">
      <w:r w:rsidR="00442068" w:rsidRPr="00442068">
        <w:rPr>
          <w:rFonts w:ascii="Trebuchet MS" w:hAnsi="Trebuchet MS"/>
          <w:noProof/>
          <w:sz w:val="22"/>
          <w:szCs w:val="22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4043" w14:textId="77777777" w:rsidR="00B01E90" w:rsidRDefault="00B01E90" w:rsidP="00146D7E">
      <w:r>
        <w:separator/>
      </w:r>
    </w:p>
  </w:footnote>
  <w:footnote w:type="continuationSeparator" w:id="0">
    <w:p w14:paraId="690FD9C9" w14:textId="77777777" w:rsidR="00B01E90" w:rsidRDefault="00B01E90" w:rsidP="0014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51D5"/>
    <w:multiLevelType w:val="hybridMultilevel"/>
    <w:tmpl w:val="4A96C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A4B"/>
    <w:multiLevelType w:val="hybridMultilevel"/>
    <w:tmpl w:val="0BFE82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383618"/>
    <w:multiLevelType w:val="hybridMultilevel"/>
    <w:tmpl w:val="EB3C1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21664"/>
    <w:multiLevelType w:val="hybridMultilevel"/>
    <w:tmpl w:val="15EECCB8"/>
    <w:lvl w:ilvl="0" w:tplc="3182CC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92DFA"/>
    <w:multiLevelType w:val="hybridMultilevel"/>
    <w:tmpl w:val="34365442"/>
    <w:lvl w:ilvl="0" w:tplc="0405000F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E50B8"/>
    <w:multiLevelType w:val="hybridMultilevel"/>
    <w:tmpl w:val="537C50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58B4BA">
      <w:numFmt w:val="bullet"/>
      <w:lvlText w:val="•"/>
      <w:lvlJc w:val="left"/>
      <w:pPr>
        <w:ind w:left="1425" w:hanging="705"/>
      </w:pPr>
      <w:rPr>
        <w:rFonts w:ascii="Trebuchet MS" w:eastAsia="Times New Roman" w:hAnsi="Trebuchet M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E69E9"/>
    <w:multiLevelType w:val="hybridMultilevel"/>
    <w:tmpl w:val="9ACE6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F414B"/>
    <w:multiLevelType w:val="hybridMultilevel"/>
    <w:tmpl w:val="ED0C9D6E"/>
    <w:lvl w:ilvl="0" w:tplc="DBB07DEA">
      <w:start w:val="7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06D9B"/>
    <w:multiLevelType w:val="hybridMultilevel"/>
    <w:tmpl w:val="241EFE98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F507B"/>
    <w:multiLevelType w:val="hybridMultilevel"/>
    <w:tmpl w:val="2A102C56"/>
    <w:lvl w:ilvl="0" w:tplc="DF80D8D6">
      <w:start w:val="9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C03F0"/>
    <w:multiLevelType w:val="hybridMultilevel"/>
    <w:tmpl w:val="709A44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C35C44"/>
    <w:multiLevelType w:val="hybridMultilevel"/>
    <w:tmpl w:val="93629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51CC8"/>
    <w:multiLevelType w:val="hybridMultilevel"/>
    <w:tmpl w:val="56A2E02E"/>
    <w:lvl w:ilvl="0" w:tplc="0405000F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9530273">
    <w:abstractNumId w:val="1"/>
  </w:num>
  <w:num w:numId="2" w16cid:durableId="1540046027">
    <w:abstractNumId w:val="11"/>
  </w:num>
  <w:num w:numId="3" w16cid:durableId="122965073">
    <w:abstractNumId w:val="12"/>
  </w:num>
  <w:num w:numId="4" w16cid:durableId="1357388800">
    <w:abstractNumId w:val="9"/>
  </w:num>
  <w:num w:numId="5" w16cid:durableId="1681656735">
    <w:abstractNumId w:val="4"/>
  </w:num>
  <w:num w:numId="6" w16cid:durableId="1446118573">
    <w:abstractNumId w:val="10"/>
  </w:num>
  <w:num w:numId="7" w16cid:durableId="1079710367">
    <w:abstractNumId w:val="5"/>
  </w:num>
  <w:num w:numId="8" w16cid:durableId="1679311413">
    <w:abstractNumId w:val="2"/>
  </w:num>
  <w:num w:numId="9" w16cid:durableId="876890072">
    <w:abstractNumId w:val="6"/>
  </w:num>
  <w:num w:numId="10" w16cid:durableId="18652460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006697">
    <w:abstractNumId w:val="7"/>
  </w:num>
  <w:num w:numId="12" w16cid:durableId="1425687993">
    <w:abstractNumId w:val="0"/>
  </w:num>
  <w:num w:numId="13" w16cid:durableId="478155994">
    <w:abstractNumId w:val="8"/>
  </w:num>
  <w:num w:numId="14" w16cid:durableId="101823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BB"/>
    <w:rsid w:val="000669FD"/>
    <w:rsid w:val="00096B78"/>
    <w:rsid w:val="00146D7E"/>
    <w:rsid w:val="0017284F"/>
    <w:rsid w:val="001A163E"/>
    <w:rsid w:val="002270F4"/>
    <w:rsid w:val="002C69F3"/>
    <w:rsid w:val="002F0D36"/>
    <w:rsid w:val="003022E2"/>
    <w:rsid w:val="00310B97"/>
    <w:rsid w:val="00331CC8"/>
    <w:rsid w:val="00337993"/>
    <w:rsid w:val="0034783D"/>
    <w:rsid w:val="00353B02"/>
    <w:rsid w:val="00377FC5"/>
    <w:rsid w:val="003B1D3D"/>
    <w:rsid w:val="003B7548"/>
    <w:rsid w:val="003C501E"/>
    <w:rsid w:val="003D09ED"/>
    <w:rsid w:val="00412632"/>
    <w:rsid w:val="00442068"/>
    <w:rsid w:val="00482EB7"/>
    <w:rsid w:val="004A4CB5"/>
    <w:rsid w:val="00534CCC"/>
    <w:rsid w:val="00584BE7"/>
    <w:rsid w:val="005B49E2"/>
    <w:rsid w:val="006A6D63"/>
    <w:rsid w:val="006B11EF"/>
    <w:rsid w:val="006B593C"/>
    <w:rsid w:val="00702B68"/>
    <w:rsid w:val="00713E88"/>
    <w:rsid w:val="007F227F"/>
    <w:rsid w:val="0091741E"/>
    <w:rsid w:val="00954E32"/>
    <w:rsid w:val="00981F1B"/>
    <w:rsid w:val="009E4536"/>
    <w:rsid w:val="00A028D8"/>
    <w:rsid w:val="00A35530"/>
    <w:rsid w:val="00B01E90"/>
    <w:rsid w:val="00B8450F"/>
    <w:rsid w:val="00BB1868"/>
    <w:rsid w:val="00BB1AAA"/>
    <w:rsid w:val="00BD734A"/>
    <w:rsid w:val="00BD7D2C"/>
    <w:rsid w:val="00C27D03"/>
    <w:rsid w:val="00CF6F22"/>
    <w:rsid w:val="00D01F85"/>
    <w:rsid w:val="00DC38BB"/>
    <w:rsid w:val="00E72644"/>
    <w:rsid w:val="00E735CF"/>
    <w:rsid w:val="00EB08B2"/>
    <w:rsid w:val="00ED5762"/>
    <w:rsid w:val="00EF25A4"/>
    <w:rsid w:val="00F069CC"/>
    <w:rsid w:val="00F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ECF5B"/>
  <w15:docId w15:val="{EE92A950-BBBB-4643-81DA-01F818DB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46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46D7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46D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46D7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¨</vt:lpstr>
    </vt:vector>
  </TitlesOfParts>
  <Company>Microsoft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</dc:title>
  <dc:creator>Prokopiusova</dc:creator>
  <cp:lastModifiedBy>Mihaliková Gabriela</cp:lastModifiedBy>
  <cp:revision>2</cp:revision>
  <cp:lastPrinted>2022-12-16T15:54:00Z</cp:lastPrinted>
  <dcterms:created xsi:type="dcterms:W3CDTF">2025-01-02T14:11:00Z</dcterms:created>
  <dcterms:modified xsi:type="dcterms:W3CDTF">2025-01-02T14:11:00Z</dcterms:modified>
</cp:coreProperties>
</file>