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3C0B" w14:textId="30B3B784" w:rsidR="00F5795E" w:rsidRPr="005B30F4" w:rsidRDefault="0000566E" w:rsidP="004E2F02">
      <w:pPr>
        <w:spacing w:after="0" w:line="240" w:lineRule="auto"/>
        <w:jc w:val="center"/>
        <w:rPr>
          <w:rFonts w:asciiTheme="minorBidi" w:hAnsiTheme="minorBidi"/>
          <w:sz w:val="40"/>
          <w:szCs w:val="40"/>
        </w:rPr>
      </w:pPr>
      <w:r w:rsidRPr="005B30F4">
        <w:rPr>
          <w:rFonts w:asciiTheme="minorBidi" w:hAnsiTheme="minorBidi"/>
          <w:sz w:val="40"/>
          <w:szCs w:val="40"/>
        </w:rPr>
        <w:t xml:space="preserve">Okruhy ke </w:t>
      </w:r>
      <w:proofErr w:type="gramStart"/>
      <w:r w:rsidRPr="005B30F4">
        <w:rPr>
          <w:rFonts w:asciiTheme="minorBidi" w:hAnsiTheme="minorBidi"/>
          <w:sz w:val="40"/>
          <w:szCs w:val="40"/>
        </w:rPr>
        <w:t>zkoušce</w:t>
      </w:r>
      <w:r w:rsidR="004E2F02" w:rsidRPr="005B30F4">
        <w:rPr>
          <w:rFonts w:asciiTheme="minorBidi" w:hAnsiTheme="minorBidi"/>
          <w:sz w:val="40"/>
          <w:szCs w:val="40"/>
        </w:rPr>
        <w:t xml:space="preserve">: </w:t>
      </w:r>
      <w:r w:rsidRPr="005B30F4">
        <w:rPr>
          <w:rFonts w:asciiTheme="minorBidi" w:hAnsiTheme="minorBidi"/>
          <w:sz w:val="40"/>
          <w:szCs w:val="40"/>
        </w:rPr>
        <w:t xml:space="preserve"> AKK</w:t>
      </w:r>
      <w:proofErr w:type="gramEnd"/>
      <w:r w:rsidRPr="005B30F4">
        <w:rPr>
          <w:rFonts w:asciiTheme="minorBidi" w:hAnsiTheme="minorBidi"/>
          <w:sz w:val="40"/>
          <w:szCs w:val="40"/>
        </w:rPr>
        <w:t xml:space="preserve"> psycholog ve zdravotnictví</w:t>
      </w:r>
    </w:p>
    <w:p w14:paraId="7DD8FACF" w14:textId="77777777" w:rsidR="004E2F02" w:rsidRPr="005B30F4" w:rsidRDefault="004E2F02" w:rsidP="004E2F0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94EA731" w14:textId="47BDBE3C" w:rsidR="0000566E" w:rsidRPr="005B30F4" w:rsidRDefault="0000566E" w:rsidP="004E2F02">
      <w:pPr>
        <w:spacing w:after="0" w:line="240" w:lineRule="auto"/>
        <w:jc w:val="center"/>
        <w:rPr>
          <w:rFonts w:asciiTheme="minorBidi" w:hAnsiTheme="minorBidi"/>
          <w:i/>
          <w:iCs/>
          <w:sz w:val="24"/>
          <w:szCs w:val="24"/>
        </w:rPr>
      </w:pPr>
      <w:r w:rsidRPr="005B30F4">
        <w:rPr>
          <w:rFonts w:asciiTheme="minorBidi" w:hAnsiTheme="minorBidi"/>
          <w:i/>
          <w:iCs/>
          <w:sz w:val="24"/>
          <w:szCs w:val="24"/>
        </w:rPr>
        <w:t xml:space="preserve">Student si losuje vždy jeden okruh </w:t>
      </w:r>
      <w:r w:rsidR="00143FA9" w:rsidRPr="005B30F4">
        <w:rPr>
          <w:rFonts w:asciiTheme="minorBidi" w:hAnsiTheme="minorBidi"/>
          <w:i/>
          <w:iCs/>
          <w:sz w:val="24"/>
          <w:szCs w:val="24"/>
        </w:rPr>
        <w:t>z</w:t>
      </w:r>
      <w:r w:rsidRPr="005B30F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E2F02" w:rsidRPr="005B30F4">
        <w:rPr>
          <w:rFonts w:asciiTheme="minorBidi" w:hAnsiTheme="minorBidi"/>
          <w:i/>
          <w:iCs/>
          <w:sz w:val="24"/>
          <w:szCs w:val="24"/>
        </w:rPr>
        <w:t xml:space="preserve">každého tematického celku. </w:t>
      </w:r>
    </w:p>
    <w:p w14:paraId="03EF2A45" w14:textId="77777777" w:rsidR="004E2F02" w:rsidRPr="005B30F4" w:rsidRDefault="004E2F02" w:rsidP="004E2F02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7E741D71" w14:textId="062AA1B2" w:rsidR="0000566E" w:rsidRPr="005B30F4" w:rsidRDefault="0000566E" w:rsidP="004E2F02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5B30F4">
        <w:rPr>
          <w:rFonts w:asciiTheme="minorBidi" w:hAnsiTheme="minorBidi"/>
          <w:b/>
          <w:bCs/>
          <w:sz w:val="24"/>
          <w:szCs w:val="24"/>
        </w:rPr>
        <w:t xml:space="preserve">Tematický celek: </w:t>
      </w:r>
      <w:r w:rsidR="005B30F4">
        <w:rPr>
          <w:rFonts w:asciiTheme="minorBidi" w:hAnsiTheme="minorBidi"/>
          <w:b/>
          <w:bCs/>
          <w:sz w:val="24"/>
          <w:szCs w:val="24"/>
        </w:rPr>
        <w:t>Základy p</w:t>
      </w:r>
      <w:r w:rsidRPr="005B30F4">
        <w:rPr>
          <w:rFonts w:asciiTheme="minorBidi" w:hAnsiTheme="minorBidi"/>
          <w:b/>
          <w:bCs/>
          <w:sz w:val="24"/>
          <w:szCs w:val="24"/>
        </w:rPr>
        <w:t>rvní pomoc</w:t>
      </w:r>
      <w:r w:rsidR="005B30F4">
        <w:rPr>
          <w:rFonts w:asciiTheme="minorBidi" w:hAnsiTheme="minorBidi"/>
          <w:b/>
          <w:bCs/>
          <w:sz w:val="24"/>
          <w:szCs w:val="24"/>
        </w:rPr>
        <w:t>i</w:t>
      </w:r>
      <w:r w:rsidRPr="005B30F4">
        <w:rPr>
          <w:rFonts w:asciiTheme="minorBidi" w:hAnsiTheme="minorBidi"/>
          <w:b/>
          <w:bCs/>
          <w:sz w:val="24"/>
          <w:szCs w:val="24"/>
        </w:rPr>
        <w:t xml:space="preserve"> a farmakologie </w:t>
      </w:r>
    </w:p>
    <w:p w14:paraId="7D408AC3" w14:textId="57B60518" w:rsidR="0000566E" w:rsidRPr="005B30F4" w:rsidRDefault="0000566E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 xml:space="preserve">Základní stavy ohrožující život, </w:t>
      </w:r>
      <w:r w:rsidR="005B30F4" w:rsidRPr="005B30F4">
        <w:rPr>
          <w:rFonts w:asciiTheme="minorBidi" w:hAnsiTheme="minorBidi" w:cstheme="minorBidi"/>
        </w:rPr>
        <w:t>rozpoznání</w:t>
      </w:r>
      <w:r w:rsidRPr="005B30F4">
        <w:rPr>
          <w:rFonts w:asciiTheme="minorBidi" w:hAnsiTheme="minorBidi" w:cstheme="minorBidi"/>
        </w:rPr>
        <w:t xml:space="preserve"> selhání životních funkcí.</w:t>
      </w:r>
    </w:p>
    <w:p w14:paraId="25FB8704" w14:textId="409F4791" w:rsidR="0000566E" w:rsidRPr="005B30F4" w:rsidRDefault="0000566E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>Organizace přednemocniční první pomoci. Spolupráce se zdravotnickým personálem v průběhu resuscitace.</w:t>
      </w:r>
    </w:p>
    <w:p w14:paraId="479575EC" w14:textId="180DBFEB" w:rsidR="0000566E" w:rsidRPr="005B30F4" w:rsidRDefault="0000566E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 xml:space="preserve">Základy laické KPCR. Protišoková opatření, stabilizace a transport pacienta, </w:t>
      </w:r>
      <w:r w:rsidR="005B30F4">
        <w:rPr>
          <w:rFonts w:asciiTheme="minorBidi" w:hAnsiTheme="minorBidi" w:cstheme="minorBidi"/>
        </w:rPr>
        <w:t>rozdíly při r</w:t>
      </w:r>
      <w:r w:rsidRPr="005B30F4">
        <w:rPr>
          <w:rFonts w:asciiTheme="minorBidi" w:hAnsiTheme="minorBidi" w:cstheme="minorBidi"/>
        </w:rPr>
        <w:t>esuscitac</w:t>
      </w:r>
      <w:r w:rsidR="005B30F4">
        <w:rPr>
          <w:rFonts w:asciiTheme="minorBidi" w:hAnsiTheme="minorBidi" w:cstheme="minorBidi"/>
        </w:rPr>
        <w:t>i</w:t>
      </w:r>
      <w:r w:rsidRPr="005B30F4">
        <w:rPr>
          <w:rFonts w:asciiTheme="minorBidi" w:hAnsiTheme="minorBidi" w:cstheme="minorBidi"/>
        </w:rPr>
        <w:t xml:space="preserve"> dětí.</w:t>
      </w:r>
    </w:p>
    <w:p w14:paraId="4878FA22" w14:textId="77777777" w:rsidR="0000566E" w:rsidRPr="005B30F4" w:rsidRDefault="0000566E" w:rsidP="004E2F02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Bidi" w:eastAsia="Arial" w:hAnsiTheme="minorBidi"/>
          <w:kern w:val="0"/>
          <w:sz w:val="24"/>
          <w:szCs w:val="24"/>
          <w:lang w:bidi="en-US"/>
          <w14:ligatures w14:val="none"/>
        </w:rPr>
      </w:pPr>
      <w:r w:rsidRPr="005B30F4">
        <w:rPr>
          <w:rFonts w:asciiTheme="minorBidi" w:eastAsia="Arial" w:hAnsiTheme="minorBidi"/>
          <w:kern w:val="0"/>
          <w:sz w:val="24"/>
          <w:szCs w:val="24"/>
          <w:lang w:bidi="en-US"/>
          <w14:ligatures w14:val="none"/>
        </w:rPr>
        <w:t>První pomoc při krvácení, tlakové body.</w:t>
      </w:r>
    </w:p>
    <w:p w14:paraId="71E00AC0" w14:textId="77777777" w:rsidR="0000566E" w:rsidRPr="005B30F4" w:rsidRDefault="0000566E" w:rsidP="004E2F02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Bidi" w:eastAsia="Arial" w:hAnsiTheme="minorBidi"/>
          <w:kern w:val="0"/>
          <w:sz w:val="24"/>
          <w:szCs w:val="24"/>
          <w:lang w:bidi="en-US"/>
          <w14:ligatures w14:val="none"/>
        </w:rPr>
      </w:pPr>
      <w:r w:rsidRPr="005B30F4">
        <w:rPr>
          <w:rFonts w:asciiTheme="minorBidi" w:eastAsia="Arial" w:hAnsiTheme="minorBidi"/>
          <w:kern w:val="0"/>
          <w:sz w:val="24"/>
          <w:szCs w:val="24"/>
          <w:lang w:bidi="en-US"/>
          <w14:ligatures w14:val="none"/>
        </w:rPr>
        <w:t>Poranění pohybového aparátu, imobilizace končetin, manipulace s tělem při poranění páteře.</w:t>
      </w:r>
    </w:p>
    <w:p w14:paraId="44EDF4C8" w14:textId="77777777" w:rsidR="0000566E" w:rsidRPr="005B30F4" w:rsidRDefault="0000566E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 xml:space="preserve">Poranění hrudníku, </w:t>
      </w:r>
      <w:proofErr w:type="spellStart"/>
      <w:r w:rsidRPr="005B30F4">
        <w:rPr>
          <w:rFonts w:asciiTheme="minorBidi" w:hAnsiTheme="minorBidi" w:cstheme="minorBidi"/>
        </w:rPr>
        <w:t>pneumothorax</w:t>
      </w:r>
      <w:proofErr w:type="spellEnd"/>
      <w:r w:rsidRPr="005B30F4">
        <w:rPr>
          <w:rFonts w:asciiTheme="minorBidi" w:hAnsiTheme="minorBidi" w:cstheme="minorBidi"/>
        </w:rPr>
        <w:t>, poranění břicha.</w:t>
      </w:r>
    </w:p>
    <w:p w14:paraId="77D476F1" w14:textId="5C5DA54C" w:rsidR="0000566E" w:rsidRPr="005B30F4" w:rsidRDefault="0000566E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>Primární ošetření popálenin a poleptání. Poškození nízkou teplotou</w:t>
      </w:r>
    </w:p>
    <w:p w14:paraId="22FF75C3" w14:textId="10127F21" w:rsidR="0000566E" w:rsidRPr="005B30F4" w:rsidRDefault="0000566E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 xml:space="preserve">Otravy, tonutí. </w:t>
      </w:r>
    </w:p>
    <w:p w14:paraId="1EF6D20C" w14:textId="77777777" w:rsidR="004E2F02" w:rsidRPr="005B30F4" w:rsidRDefault="004E2F02" w:rsidP="004E2F02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 w:rsidRPr="005B30F4">
        <w:rPr>
          <w:rFonts w:asciiTheme="minorBidi" w:hAnsiTheme="minorBidi" w:cstheme="minorBidi"/>
        </w:rPr>
        <w:t>Základní terminologie obecné farmakologie, farmakokinetika, farmakodynamika.</w:t>
      </w:r>
    </w:p>
    <w:p w14:paraId="3DF7A093" w14:textId="000D9E8D" w:rsidR="004E2F02" w:rsidRPr="005B30F4" w:rsidRDefault="005B30F4" w:rsidP="005B30F4">
      <w:pPr>
        <w:pStyle w:val="Klasik"/>
        <w:numPr>
          <w:ilvl w:val="0"/>
          <w:numId w:val="6"/>
        </w:num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Základní rozdělení f</w:t>
      </w:r>
      <w:r w:rsidR="004E2F02" w:rsidRPr="005B30F4">
        <w:rPr>
          <w:rFonts w:asciiTheme="minorBidi" w:hAnsiTheme="minorBidi" w:cstheme="minorBidi"/>
        </w:rPr>
        <w:t>armak.</w:t>
      </w:r>
    </w:p>
    <w:p w14:paraId="44342185" w14:textId="77777777" w:rsidR="004E2F02" w:rsidRPr="005B30F4" w:rsidRDefault="004E2F02" w:rsidP="004E2F02">
      <w:pPr>
        <w:pStyle w:val="Klasik"/>
        <w:spacing w:line="240" w:lineRule="auto"/>
        <w:ind w:left="360"/>
        <w:rPr>
          <w:rFonts w:asciiTheme="minorBidi" w:hAnsiTheme="minorBidi" w:cstheme="minorBidi"/>
        </w:rPr>
      </w:pPr>
    </w:p>
    <w:p w14:paraId="5FEB4B67" w14:textId="77777777" w:rsidR="0000566E" w:rsidRPr="005B30F4" w:rsidRDefault="0000566E" w:rsidP="004E2F02">
      <w:pPr>
        <w:pStyle w:val="Klasik"/>
        <w:spacing w:line="240" w:lineRule="auto"/>
        <w:ind w:left="360"/>
        <w:rPr>
          <w:rFonts w:asciiTheme="minorBidi" w:hAnsiTheme="minorBidi" w:cstheme="minorBidi"/>
        </w:rPr>
      </w:pPr>
    </w:p>
    <w:p w14:paraId="7276E1F1" w14:textId="417E19CA" w:rsidR="0000566E" w:rsidRPr="005B30F4" w:rsidRDefault="0000566E" w:rsidP="004E2F02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5B30F4">
        <w:rPr>
          <w:rFonts w:asciiTheme="minorBidi" w:hAnsiTheme="minorBidi"/>
          <w:b/>
          <w:bCs/>
          <w:sz w:val="24"/>
          <w:szCs w:val="24"/>
        </w:rPr>
        <w:t>Tematický celek: Zdravotnická legislativa a etika ve zdravotnictví</w:t>
      </w:r>
    </w:p>
    <w:p w14:paraId="74FDCA19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Právní normy ve zdravotnictví.</w:t>
      </w:r>
    </w:p>
    <w:p w14:paraId="473F1A64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Výklad norem.</w:t>
      </w:r>
    </w:p>
    <w:p w14:paraId="5AE44B2A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Vzájemné souvislosti právních norem.</w:t>
      </w:r>
    </w:p>
    <w:p w14:paraId="03246620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Otázky mlčenlivosti.</w:t>
      </w:r>
    </w:p>
    <w:p w14:paraId="266E8144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Ochrana osobních dat.</w:t>
      </w:r>
    </w:p>
    <w:p w14:paraId="7861C48D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Klíčové právní aspekty vyskytující se při poskytování zdravotní péče.</w:t>
      </w:r>
    </w:p>
    <w:p w14:paraId="32FF866D" w14:textId="50FA3E9C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 xml:space="preserve">Úvod do etické </w:t>
      </w:r>
      <w:r w:rsidR="004E2F02" w:rsidRPr="005B30F4">
        <w:rPr>
          <w:rFonts w:asciiTheme="minorBidi" w:hAnsiTheme="minorBidi"/>
          <w:sz w:val="24"/>
          <w:szCs w:val="24"/>
        </w:rPr>
        <w:t>problematiky – filozofická</w:t>
      </w:r>
      <w:r w:rsidRPr="005B30F4">
        <w:rPr>
          <w:rFonts w:asciiTheme="minorBidi" w:hAnsiTheme="minorBidi"/>
          <w:sz w:val="24"/>
          <w:szCs w:val="24"/>
        </w:rPr>
        <w:t xml:space="preserve"> východiska, základní pojmy (etika, morálka, hodnoty), etické kodexy.</w:t>
      </w:r>
    </w:p>
    <w:p w14:paraId="0FD4D4F9" w14:textId="77777777" w:rsidR="0000566E" w:rsidRPr="005B30F4" w:rsidRDefault="0000566E" w:rsidP="004E2F0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Etická dilemata, chyby a omyly v oblasti etiky a komunikace.</w:t>
      </w:r>
    </w:p>
    <w:p w14:paraId="0C843C4D" w14:textId="503EB31F" w:rsidR="0000566E" w:rsidRPr="005B30F4" w:rsidRDefault="0000566E" w:rsidP="004E2F02">
      <w:pPr>
        <w:pStyle w:val="Odstavecseseznamem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FF058BC" w14:textId="77777777" w:rsidR="0000566E" w:rsidRPr="005B30F4" w:rsidRDefault="0000566E" w:rsidP="004E2F0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D818B43" w14:textId="77777777" w:rsidR="0000566E" w:rsidRPr="005B30F4" w:rsidRDefault="0000566E" w:rsidP="004E2F0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0B16CF7" w14:textId="5296220F" w:rsidR="0000566E" w:rsidRPr="005B30F4" w:rsidRDefault="004E2F02" w:rsidP="004E2F02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5B30F4">
        <w:rPr>
          <w:rFonts w:asciiTheme="minorBidi" w:hAnsiTheme="minorBidi"/>
          <w:b/>
          <w:bCs/>
          <w:sz w:val="24"/>
          <w:szCs w:val="24"/>
        </w:rPr>
        <w:t>Tématický</w:t>
      </w:r>
      <w:proofErr w:type="spellEnd"/>
      <w:r w:rsidRPr="005B30F4">
        <w:rPr>
          <w:rFonts w:asciiTheme="minorBidi" w:hAnsiTheme="minorBidi"/>
          <w:b/>
          <w:bCs/>
          <w:sz w:val="24"/>
          <w:szCs w:val="24"/>
        </w:rPr>
        <w:t xml:space="preserve"> celek: Zdravotnická dokumentace a organizace a řízení zdravotní péče.</w:t>
      </w:r>
    </w:p>
    <w:p w14:paraId="252A6CC8" w14:textId="7EBACC01" w:rsidR="004E2F02" w:rsidRPr="005B30F4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Legislativa</w:t>
      </w:r>
      <w:r w:rsidR="009362F6">
        <w:rPr>
          <w:rFonts w:asciiTheme="minorBidi" w:hAnsiTheme="minorBidi"/>
          <w:sz w:val="24"/>
          <w:szCs w:val="24"/>
        </w:rPr>
        <w:t xml:space="preserve"> týkající se zdravotnické dokumentace</w:t>
      </w:r>
    </w:p>
    <w:p w14:paraId="0557857B" w14:textId="3241D4DB" w:rsidR="004E2F02" w:rsidRPr="005B30F4" w:rsidRDefault="009362F6" w:rsidP="009362F6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Nahlížení do dokumentace, výpisy z ní</w:t>
      </w:r>
    </w:p>
    <w:p w14:paraId="09A88346" w14:textId="77777777" w:rsidR="004E2F02" w:rsidRPr="005B30F4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Poskytování zdravotní péče, kvalita zdravotní péče</w:t>
      </w:r>
    </w:p>
    <w:p w14:paraId="20C0C1C3" w14:textId="30B7CFF0" w:rsidR="004E2F02" w:rsidRPr="005B30F4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Zdravotnická dokumentace – legislativní rámec – informované souhlasy, formální požadavky</w:t>
      </w:r>
    </w:p>
    <w:p w14:paraId="1DD62B8F" w14:textId="1F0E5C90" w:rsidR="004E2F02" w:rsidRPr="005B30F4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Lékařská a ošetřovatelská dokumentace – struktura</w:t>
      </w:r>
    </w:p>
    <w:p w14:paraId="6E7F3443" w14:textId="03894882" w:rsidR="004E2F02" w:rsidRPr="005B30F4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Definice zdraví a nemoci, jejich sociální, ekonomicko-politické determinanty a konsekvence. Rozdíly mezi individuálním a veřejným zdravím.</w:t>
      </w:r>
    </w:p>
    <w:p w14:paraId="092BF5B9" w14:textId="0BE6198E" w:rsidR="004E2F02" w:rsidRPr="005B30F4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B30F4">
        <w:rPr>
          <w:rFonts w:asciiTheme="minorBidi" w:hAnsiTheme="minorBidi"/>
          <w:sz w:val="24"/>
          <w:szCs w:val="24"/>
        </w:rPr>
        <w:t>Možnosti a postavením primární, sekundární a terciární péče a všech typů prevence. Vztahy a vazby mezi péčí primární a sekundární, péčí ambulantní a nemocniční a službami resortu zdravotnictví a sociálních věcí.</w:t>
      </w:r>
    </w:p>
    <w:p w14:paraId="3E3E41C6" w14:textId="273F73F0" w:rsidR="004E2F02" w:rsidRPr="0092454A" w:rsidRDefault="004E2F02" w:rsidP="004E2F02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  <w:r w:rsidRPr="0092454A">
        <w:rPr>
          <w:rFonts w:asciiTheme="minorBidi" w:hAnsiTheme="minorBidi"/>
          <w:sz w:val="24"/>
          <w:szCs w:val="24"/>
        </w:rPr>
        <w:t>Indikátory kvality péče.</w:t>
      </w:r>
    </w:p>
    <w:sectPr w:rsidR="004E2F02" w:rsidRPr="0092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2477"/>
    <w:multiLevelType w:val="hybridMultilevel"/>
    <w:tmpl w:val="4DC877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DFE"/>
    <w:multiLevelType w:val="hybridMultilevel"/>
    <w:tmpl w:val="87A067BA"/>
    <w:lvl w:ilvl="0" w:tplc="CEC4D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2BE70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67D51"/>
    <w:multiLevelType w:val="hybridMultilevel"/>
    <w:tmpl w:val="546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4200"/>
    <w:multiLevelType w:val="hybridMultilevel"/>
    <w:tmpl w:val="5378B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5233"/>
    <w:multiLevelType w:val="hybridMultilevel"/>
    <w:tmpl w:val="FA402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998"/>
    <w:multiLevelType w:val="hybridMultilevel"/>
    <w:tmpl w:val="E522F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0A1A"/>
    <w:multiLevelType w:val="hybridMultilevel"/>
    <w:tmpl w:val="6AC20D5A"/>
    <w:lvl w:ilvl="0" w:tplc="94F88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A4E94"/>
    <w:multiLevelType w:val="hybridMultilevel"/>
    <w:tmpl w:val="222AF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65B4"/>
    <w:multiLevelType w:val="hybridMultilevel"/>
    <w:tmpl w:val="1BD64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96C3D"/>
    <w:multiLevelType w:val="hybridMultilevel"/>
    <w:tmpl w:val="57523920"/>
    <w:lvl w:ilvl="0" w:tplc="18C6C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8483136">
    <w:abstractNumId w:val="5"/>
  </w:num>
  <w:num w:numId="2" w16cid:durableId="1489980933">
    <w:abstractNumId w:val="6"/>
  </w:num>
  <w:num w:numId="3" w16cid:durableId="1050611549">
    <w:abstractNumId w:val="9"/>
  </w:num>
  <w:num w:numId="4" w16cid:durableId="705182980">
    <w:abstractNumId w:val="7"/>
  </w:num>
  <w:num w:numId="5" w16cid:durableId="1290168584">
    <w:abstractNumId w:val="3"/>
  </w:num>
  <w:num w:numId="6" w16cid:durableId="1703431739">
    <w:abstractNumId w:val="4"/>
  </w:num>
  <w:num w:numId="7" w16cid:durableId="661398588">
    <w:abstractNumId w:val="1"/>
  </w:num>
  <w:num w:numId="8" w16cid:durableId="162749372">
    <w:abstractNumId w:val="8"/>
  </w:num>
  <w:num w:numId="9" w16cid:durableId="53352823">
    <w:abstractNumId w:val="0"/>
  </w:num>
  <w:num w:numId="10" w16cid:durableId="52837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6E"/>
    <w:rsid w:val="0000566E"/>
    <w:rsid w:val="000E2FF3"/>
    <w:rsid w:val="00143FA9"/>
    <w:rsid w:val="004E2F02"/>
    <w:rsid w:val="005B30F4"/>
    <w:rsid w:val="0092454A"/>
    <w:rsid w:val="009362F6"/>
    <w:rsid w:val="009B7594"/>
    <w:rsid w:val="009C4400"/>
    <w:rsid w:val="00B42716"/>
    <w:rsid w:val="00C3532A"/>
    <w:rsid w:val="00F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1B2C"/>
  <w15:chartTrackingRefBased/>
  <w15:docId w15:val="{559A046F-6005-47CE-B50E-F71102CB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00566E"/>
    <w:pPr>
      <w:keepNext/>
      <w:spacing w:before="240" w:after="60" w:line="240" w:lineRule="auto"/>
      <w:outlineLvl w:val="1"/>
    </w:pPr>
    <w:rPr>
      <w:rFonts w:ascii="Franklin Gothic Book" w:eastAsia="Times New Roman" w:hAnsi="Franklin Gothic Book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66E"/>
    <w:pPr>
      <w:ind w:left="720"/>
      <w:contextualSpacing/>
    </w:pPr>
  </w:style>
  <w:style w:type="paragraph" w:customStyle="1" w:styleId="Klasik">
    <w:name w:val="Klasik"/>
    <w:basedOn w:val="Normln"/>
    <w:rsid w:val="0000566E"/>
    <w:pPr>
      <w:spacing w:after="0" w:line="360" w:lineRule="auto"/>
      <w:jc w:val="both"/>
    </w:pPr>
    <w:rPr>
      <w:rFonts w:ascii="Times New Roman" w:eastAsia="Arial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0566E"/>
    <w:rPr>
      <w:rFonts w:ascii="Franklin Gothic Book" w:eastAsia="Times New Roman" w:hAnsi="Franklin Gothic Book" w:cs="Times New Roman"/>
      <w:b/>
      <w:bCs/>
      <w:i/>
      <w:iCs/>
      <w:kern w:val="0"/>
      <w:sz w:val="28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Prochazka Roman</dc:creator>
  <cp:keywords/>
  <dc:description/>
  <cp:lastModifiedBy>Mgr. Kalajdžievová Natalie PhD.</cp:lastModifiedBy>
  <cp:revision>3</cp:revision>
  <dcterms:created xsi:type="dcterms:W3CDTF">2023-11-16T06:11:00Z</dcterms:created>
  <dcterms:modified xsi:type="dcterms:W3CDTF">2025-01-09T07:42:00Z</dcterms:modified>
</cp:coreProperties>
</file>