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D121" w14:textId="05976756" w:rsidR="00ED2FF7" w:rsidRPr="00C47A98" w:rsidRDefault="00D85D90" w:rsidP="00C47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IPVZ </w:t>
      </w:r>
      <w:r w:rsidR="003339C3">
        <w:rPr>
          <w:b/>
          <w:sz w:val="28"/>
          <w:szCs w:val="28"/>
        </w:rPr>
        <w:t xml:space="preserve">navštívil ukrajinský velvyslanec v České republice </w:t>
      </w:r>
    </w:p>
    <w:p w14:paraId="1D685DB6" w14:textId="1ADC9348" w:rsidR="003051F0" w:rsidRDefault="003051F0" w:rsidP="00B56EAE"/>
    <w:p w14:paraId="1B0AFC3D" w14:textId="77777777" w:rsidR="00EB10F4" w:rsidRPr="00C47A98" w:rsidRDefault="00EB10F4" w:rsidP="00B56EAE"/>
    <w:p w14:paraId="358A8323" w14:textId="07B81BD3" w:rsidR="006A6093" w:rsidRDefault="00AE1B8C" w:rsidP="00971DB8">
      <w:pPr>
        <w:spacing w:line="276" w:lineRule="auto"/>
        <w:ind w:firstLine="708"/>
        <w:jc w:val="both"/>
        <w:rPr>
          <w:b/>
          <w:bCs/>
        </w:rPr>
      </w:pPr>
      <w:r w:rsidRPr="00AE1B8C">
        <w:rPr>
          <w:b/>
          <w:bCs/>
        </w:rPr>
        <w:t xml:space="preserve">Institut postgraduálního vzdělávání ve zdravotnictví </w:t>
      </w:r>
      <w:r w:rsidR="00664542">
        <w:rPr>
          <w:b/>
          <w:bCs/>
        </w:rPr>
        <w:t xml:space="preserve">(IPVZ) </w:t>
      </w:r>
      <w:r w:rsidR="003339C3">
        <w:rPr>
          <w:b/>
          <w:bCs/>
        </w:rPr>
        <w:t xml:space="preserve">dnes mimořádně navštívil </w:t>
      </w:r>
      <w:r w:rsidR="003339C3" w:rsidRPr="003339C3">
        <w:rPr>
          <w:b/>
          <w:bCs/>
        </w:rPr>
        <w:t xml:space="preserve">ukrajinský velvyslanec v České republice </w:t>
      </w:r>
      <w:r w:rsidR="003339C3">
        <w:rPr>
          <w:b/>
          <w:bCs/>
        </w:rPr>
        <w:t xml:space="preserve">J. E. </w:t>
      </w:r>
      <w:proofErr w:type="spellStart"/>
      <w:r w:rsidR="003339C3" w:rsidRPr="003339C3">
        <w:rPr>
          <w:b/>
          <w:bCs/>
        </w:rPr>
        <w:t>Jevhen</w:t>
      </w:r>
      <w:proofErr w:type="spellEnd"/>
      <w:r w:rsidR="003339C3" w:rsidRPr="003339C3">
        <w:rPr>
          <w:b/>
          <w:bCs/>
        </w:rPr>
        <w:t xml:space="preserve"> </w:t>
      </w:r>
      <w:proofErr w:type="spellStart"/>
      <w:r w:rsidR="003339C3" w:rsidRPr="003339C3">
        <w:rPr>
          <w:b/>
          <w:bCs/>
        </w:rPr>
        <w:t>Perebyjnis</w:t>
      </w:r>
      <w:proofErr w:type="spellEnd"/>
      <w:r w:rsidR="00ED18C2">
        <w:rPr>
          <w:b/>
          <w:bCs/>
        </w:rPr>
        <w:t>.</w:t>
      </w:r>
      <w:r w:rsidR="00ED18C2">
        <w:rPr>
          <w:b/>
          <w:bCs/>
        </w:rPr>
        <w:br/>
        <w:t xml:space="preserve">Cílem </w:t>
      </w:r>
      <w:r w:rsidR="00A416E7">
        <w:rPr>
          <w:b/>
          <w:bCs/>
        </w:rPr>
        <w:t xml:space="preserve">této </w:t>
      </w:r>
      <w:r w:rsidR="00ED18C2">
        <w:rPr>
          <w:b/>
          <w:bCs/>
        </w:rPr>
        <w:t xml:space="preserve">návštěvy </w:t>
      </w:r>
      <w:r w:rsidR="00C16433">
        <w:rPr>
          <w:b/>
          <w:bCs/>
        </w:rPr>
        <w:t>bylo zúčastnit se části výuky jazykového kurzu češtiny pro ukrajinské zdravotníky a podpořit je v jejich úsilí.</w:t>
      </w:r>
      <w:r w:rsidR="00884273">
        <w:rPr>
          <w:b/>
          <w:bCs/>
        </w:rPr>
        <w:t xml:space="preserve"> Zároveň proběhlo i jednání s ředitelkou IPVZ</w:t>
      </w:r>
      <w:r w:rsidR="00ED18C2">
        <w:rPr>
          <w:b/>
          <w:bCs/>
        </w:rPr>
        <w:t xml:space="preserve"> Irenou Maříkovou</w:t>
      </w:r>
      <w:r w:rsidR="00884273">
        <w:rPr>
          <w:b/>
          <w:bCs/>
        </w:rPr>
        <w:t>, která</w:t>
      </w:r>
      <w:r w:rsidR="00ED18C2">
        <w:rPr>
          <w:b/>
          <w:bCs/>
        </w:rPr>
        <w:t xml:space="preserve"> </w:t>
      </w:r>
      <w:r w:rsidR="00884273">
        <w:rPr>
          <w:b/>
          <w:bCs/>
        </w:rPr>
        <w:t xml:space="preserve">velvyslance Ukrajiny seznámila </w:t>
      </w:r>
      <w:r w:rsidR="00631A02">
        <w:rPr>
          <w:b/>
          <w:bCs/>
        </w:rPr>
        <w:br/>
      </w:r>
      <w:r w:rsidR="00884273">
        <w:rPr>
          <w:b/>
          <w:bCs/>
        </w:rPr>
        <w:t xml:space="preserve">se stávajícími i plánovanými aktivitami </w:t>
      </w:r>
      <w:r w:rsidR="00270A97">
        <w:rPr>
          <w:b/>
          <w:bCs/>
        </w:rPr>
        <w:t xml:space="preserve">Institutu </w:t>
      </w:r>
      <w:r w:rsidR="00884273">
        <w:rPr>
          <w:b/>
          <w:bCs/>
        </w:rPr>
        <w:t xml:space="preserve">v oblasti vzdělávání a podpory ukrajinských zdravotníků </w:t>
      </w:r>
      <w:r w:rsidR="00A416E7">
        <w:rPr>
          <w:b/>
          <w:bCs/>
        </w:rPr>
        <w:t xml:space="preserve">a </w:t>
      </w:r>
      <w:r w:rsidR="00884273">
        <w:rPr>
          <w:b/>
          <w:bCs/>
        </w:rPr>
        <w:t>možnost</w:t>
      </w:r>
      <w:r w:rsidR="00A416E7">
        <w:rPr>
          <w:b/>
          <w:bCs/>
        </w:rPr>
        <w:t xml:space="preserve">mi jejich začlenění do </w:t>
      </w:r>
      <w:r w:rsidR="00884273">
        <w:rPr>
          <w:b/>
          <w:bCs/>
        </w:rPr>
        <w:t>systému českého zdravotnictví.</w:t>
      </w:r>
    </w:p>
    <w:p w14:paraId="1A11182A" w14:textId="77777777" w:rsidR="00D00392" w:rsidRDefault="00D00392" w:rsidP="00D00392">
      <w:pPr>
        <w:spacing w:line="276" w:lineRule="auto"/>
        <w:jc w:val="both"/>
      </w:pPr>
    </w:p>
    <w:p w14:paraId="116415BA" w14:textId="4C415F83" w:rsidR="001B3133" w:rsidRPr="000C76FD" w:rsidRDefault="001B3133" w:rsidP="001B3133">
      <w:pPr>
        <w:spacing w:line="276" w:lineRule="auto"/>
        <w:ind w:firstLine="708"/>
        <w:jc w:val="both"/>
      </w:pPr>
      <w:r>
        <w:t xml:space="preserve">Zástupci vedení IPVZ v krátkosti představili ukrajinské delegaci systém českého zdravotnictví a koordinace zdravotní péče včetně jednotlivých rolí v oblasti lékařských </w:t>
      </w:r>
      <w:r w:rsidR="00897AF7">
        <w:br/>
      </w:r>
      <w:r>
        <w:t>i nelékařských profesí. Zároveň byly představeny veškeré aktivity, které ze strany IPVZ nyní směrem k ukrajinským zdravotníkům</w:t>
      </w:r>
      <w:r w:rsidRPr="000C76FD">
        <w:t xml:space="preserve"> </w:t>
      </w:r>
      <w:r w:rsidR="00897AF7">
        <w:t>probíhají</w:t>
      </w:r>
      <w:r>
        <w:t>. J</w:t>
      </w:r>
      <w:r w:rsidR="00897AF7">
        <w:t>d</w:t>
      </w:r>
      <w:r>
        <w:t xml:space="preserve">e </w:t>
      </w:r>
      <w:r w:rsidR="00897AF7">
        <w:t xml:space="preserve">totiž </w:t>
      </w:r>
      <w:r>
        <w:t xml:space="preserve">nejen o realizaci prezenčních </w:t>
      </w:r>
      <w:r w:rsidR="00897AF7">
        <w:br/>
      </w:r>
      <w:r>
        <w:t xml:space="preserve">a online kurzů, ale také došlo k vytvoření vlastních odborných studijních materiálů v ukrajinštině. Dále pak probíhá natáčení a zveřejňování speciálních krátkých videí, které obsahují informace o českém zdravotnictví a nabízí návody, jak se v něm orientovat. V neposlední řadě pak došlo také k vytvoření samostatné části webových stránek přímo v ukrajinštině. </w:t>
      </w:r>
    </w:p>
    <w:p w14:paraId="78D3CE1E" w14:textId="77777777" w:rsidR="00003091" w:rsidRPr="000C76FD" w:rsidRDefault="00003091" w:rsidP="00457033">
      <w:pPr>
        <w:spacing w:line="276" w:lineRule="auto"/>
        <w:ind w:firstLine="708"/>
        <w:jc w:val="both"/>
      </w:pPr>
    </w:p>
    <w:p w14:paraId="3848F9D0" w14:textId="3457294B" w:rsidR="00457033" w:rsidRPr="000C76FD" w:rsidRDefault="00804820" w:rsidP="00457033">
      <w:pPr>
        <w:spacing w:line="276" w:lineRule="auto"/>
        <w:ind w:firstLine="708"/>
        <w:jc w:val="both"/>
      </w:pPr>
      <w:r w:rsidRPr="000C76FD">
        <w:rPr>
          <w:b/>
          <w:bCs/>
          <w:i/>
          <w:iCs/>
        </w:rPr>
        <w:t>„</w:t>
      </w:r>
      <w:r w:rsidR="002F66B0">
        <w:rPr>
          <w:b/>
          <w:bCs/>
          <w:i/>
          <w:iCs/>
        </w:rPr>
        <w:t xml:space="preserve">Jsem velmi ráda, že pan velvyslanec přijal mé pozvání a přijel se podívat, jak v praxi vypadá výuka v našich jazykových kurzech, které pro ukrajinské zdravotníky pořádáme od začátku května. Měl zároveň možnost si osobně ověřit, jaké už účastnice kurzů v češtině </w:t>
      </w:r>
      <w:r w:rsidR="00D00392">
        <w:rPr>
          <w:b/>
          <w:bCs/>
          <w:i/>
          <w:iCs/>
        </w:rPr>
        <w:t xml:space="preserve">od té doby </w:t>
      </w:r>
      <w:r w:rsidR="002F66B0">
        <w:rPr>
          <w:b/>
          <w:bCs/>
          <w:i/>
          <w:iCs/>
        </w:rPr>
        <w:t>udělaly pokroky. Sdělila jsem také panu velvyslanci, že české zdravotnictví je připraveno přijmout tyto zdravotníky do konkrétních profesí a zajistit jim trvalé nebo</w:t>
      </w:r>
      <w:r w:rsidR="00D00392">
        <w:rPr>
          <w:b/>
          <w:bCs/>
          <w:i/>
          <w:iCs/>
        </w:rPr>
        <w:t xml:space="preserve"> </w:t>
      </w:r>
      <w:r w:rsidR="002F66B0">
        <w:rPr>
          <w:b/>
          <w:bCs/>
          <w:i/>
          <w:iCs/>
        </w:rPr>
        <w:t>i dočasné uplatnění v případě, že o něj projeví zájem</w:t>
      </w:r>
      <w:r w:rsidRPr="000C76FD">
        <w:rPr>
          <w:b/>
          <w:bCs/>
          <w:i/>
          <w:iCs/>
        </w:rPr>
        <w:t>,“</w:t>
      </w:r>
      <w:r w:rsidRPr="000C76FD">
        <w:t xml:space="preserve"> uvedl</w:t>
      </w:r>
      <w:r w:rsidR="00003091" w:rsidRPr="000C76FD">
        <w:t>a</w:t>
      </w:r>
      <w:r w:rsidRPr="000C76FD">
        <w:t xml:space="preserve"> </w:t>
      </w:r>
      <w:r w:rsidR="00003091" w:rsidRPr="000C76FD">
        <w:t>Irena Maříková</w:t>
      </w:r>
      <w:r w:rsidRPr="000C76FD">
        <w:t xml:space="preserve">, </w:t>
      </w:r>
      <w:r w:rsidR="002F66B0">
        <w:br/>
      </w:r>
      <w:r w:rsidRPr="000C76FD">
        <w:t>ředitel</w:t>
      </w:r>
      <w:r w:rsidR="00003091" w:rsidRPr="000C76FD">
        <w:t>ka</w:t>
      </w:r>
      <w:r w:rsidRPr="000C76FD">
        <w:t xml:space="preserve"> Institutu postgraduálního vzdělávání ve zdravotnictví. </w:t>
      </w:r>
    </w:p>
    <w:p w14:paraId="3B0CE654" w14:textId="77777777" w:rsidR="00804820" w:rsidRPr="000C76FD" w:rsidRDefault="00804820" w:rsidP="00457033">
      <w:pPr>
        <w:spacing w:line="276" w:lineRule="auto"/>
        <w:jc w:val="both"/>
      </w:pPr>
    </w:p>
    <w:p w14:paraId="36D71965" w14:textId="77777777" w:rsidR="001B3133" w:rsidRPr="000C76FD" w:rsidRDefault="001B3133" w:rsidP="001B3133">
      <w:pPr>
        <w:spacing w:line="276" w:lineRule="auto"/>
        <w:ind w:firstLine="708"/>
        <w:jc w:val="both"/>
      </w:pPr>
      <w:r>
        <w:t xml:space="preserve">Návštěva proběhla v rámci jednoho z výukových dnů prezenčního kurzu. Tyto kurzy češtiny pro ukrajinské zdravotníky jsou souhrnně dvouměsíční a výuka probíhá třikrát týdně vždy celé dopoledne. </w:t>
      </w:r>
      <w:r w:rsidRPr="00D00392">
        <w:t xml:space="preserve">Výuka </w:t>
      </w:r>
      <w:r>
        <w:t>probíhá</w:t>
      </w:r>
      <w:r w:rsidRPr="00D00392">
        <w:t xml:space="preserve"> v menších skupinách</w:t>
      </w:r>
      <w:r>
        <w:t xml:space="preserve"> o 15 účastnících</w:t>
      </w:r>
      <w:r w:rsidRPr="00D00392">
        <w:t>, aby byla zachována nejen vyšší interaktivita, ale zároveň aby lektorky</w:t>
      </w:r>
      <w:r>
        <w:t>, které jsou rodilé mluvčí z Ukrajiny, ale v České republice dlouhodobě žijí a pracují ve zdravotnictví,</w:t>
      </w:r>
      <w:r w:rsidRPr="00D00392">
        <w:t xml:space="preserve"> měly dostatek prostoru věnovat se jednotlivým požadavkům </w:t>
      </w:r>
      <w:r>
        <w:t xml:space="preserve">a potřebám všech </w:t>
      </w:r>
      <w:r w:rsidRPr="00D00392">
        <w:t>posluchačů.</w:t>
      </w:r>
    </w:p>
    <w:p w14:paraId="1F30BE66" w14:textId="77777777" w:rsidR="001B3133" w:rsidRDefault="001B3133" w:rsidP="001B3133">
      <w:pPr>
        <w:spacing w:line="276" w:lineRule="auto"/>
        <w:jc w:val="both"/>
      </w:pPr>
    </w:p>
    <w:p w14:paraId="40DE92D5" w14:textId="562D3173" w:rsidR="007453A5" w:rsidRPr="00F8732A" w:rsidRDefault="001B3133" w:rsidP="001B3133">
      <w:pPr>
        <w:spacing w:line="276" w:lineRule="auto"/>
        <w:jc w:val="both"/>
        <w:rPr>
          <w:b/>
        </w:rPr>
      </w:pPr>
      <w:r w:rsidRPr="00F8732A">
        <w:rPr>
          <w:b/>
        </w:rPr>
        <w:tab/>
        <w:t>„</w:t>
      </w:r>
      <w:r w:rsidR="00F8732A" w:rsidRPr="00F8732A">
        <w:rPr>
          <w:b/>
        </w:rPr>
        <w:t>Moc si vážím toho, co dělá Institut postgraduálního vzdělávání ve zdravotnictví, protože ženy, které sem přichází, aby se naučily česky, jsou ve velmi složité situaci. Některé z těch, se kterými jsem dnes mluvil, mají manžela, který bojuje, a jsou tedy velmi stresované. A to, že tady dostávají nejen znalosti, ale i příležitost pro profesní rozvoj a také vřelé přijetí a lidský přístup je velmi důležité a jsem za to moc vděčný,</w:t>
      </w:r>
      <w:r w:rsidRPr="00F8732A">
        <w:rPr>
          <w:b/>
        </w:rPr>
        <w:t xml:space="preserve">“ </w:t>
      </w:r>
      <w:r w:rsidRPr="00F8732A">
        <w:rPr>
          <w:bCs/>
        </w:rPr>
        <w:t xml:space="preserve">uvedl </w:t>
      </w:r>
      <w:r w:rsidR="00A72D96" w:rsidRPr="00F8732A">
        <w:rPr>
          <w:bCs/>
        </w:rPr>
        <w:t xml:space="preserve">J. E. </w:t>
      </w:r>
      <w:proofErr w:type="spellStart"/>
      <w:r w:rsidR="00A72D96" w:rsidRPr="00F8732A">
        <w:rPr>
          <w:bCs/>
        </w:rPr>
        <w:t>Jevhen</w:t>
      </w:r>
      <w:proofErr w:type="spellEnd"/>
      <w:r w:rsidR="00A72D96" w:rsidRPr="00F8732A">
        <w:rPr>
          <w:bCs/>
        </w:rPr>
        <w:t xml:space="preserve"> </w:t>
      </w:r>
      <w:proofErr w:type="spellStart"/>
      <w:r w:rsidR="00A72D96" w:rsidRPr="00F8732A">
        <w:rPr>
          <w:bCs/>
        </w:rPr>
        <w:t>Perebyjnis</w:t>
      </w:r>
      <w:proofErr w:type="spellEnd"/>
      <w:r w:rsidR="00A72D96" w:rsidRPr="00F8732A">
        <w:rPr>
          <w:bCs/>
        </w:rPr>
        <w:t xml:space="preserve">, </w:t>
      </w:r>
      <w:r w:rsidRPr="00F8732A">
        <w:rPr>
          <w:bCs/>
        </w:rPr>
        <w:t>velvyslanec Ukrajiny v</w:t>
      </w:r>
      <w:r w:rsidR="00A72D96" w:rsidRPr="00F8732A">
        <w:rPr>
          <w:bCs/>
        </w:rPr>
        <w:t> </w:t>
      </w:r>
      <w:r w:rsidRPr="00F8732A">
        <w:rPr>
          <w:bCs/>
        </w:rPr>
        <w:t>ČR</w:t>
      </w:r>
      <w:r w:rsidR="00A72D96" w:rsidRPr="00F8732A">
        <w:rPr>
          <w:bCs/>
        </w:rPr>
        <w:t>.</w:t>
      </w:r>
      <w:r w:rsidR="00F252CA" w:rsidRPr="00F8732A">
        <w:rPr>
          <w:b/>
        </w:rPr>
        <w:t xml:space="preserve"> </w:t>
      </w:r>
      <w:r w:rsidR="007716B2" w:rsidRPr="00F8732A">
        <w:rPr>
          <w:b/>
        </w:rPr>
        <w:t xml:space="preserve"> </w:t>
      </w:r>
    </w:p>
    <w:p w14:paraId="74A494B7" w14:textId="6E873D45" w:rsidR="00602958" w:rsidRPr="000C76FD" w:rsidRDefault="00BA439D" w:rsidP="00457033">
      <w:pPr>
        <w:spacing w:line="276" w:lineRule="auto"/>
        <w:jc w:val="both"/>
      </w:pPr>
      <w:r w:rsidRPr="000C76FD">
        <w:lastRenderedPageBreak/>
        <w:t xml:space="preserve"> </w:t>
      </w:r>
      <w:r w:rsidR="009E3076" w:rsidRPr="000C76FD">
        <w:tab/>
        <w:t xml:space="preserve"> </w:t>
      </w:r>
    </w:p>
    <w:p w14:paraId="3DA08293" w14:textId="6D90EB26" w:rsidR="0043687E" w:rsidRDefault="00A72D96" w:rsidP="00897AF7">
      <w:pPr>
        <w:spacing w:line="276" w:lineRule="auto"/>
        <w:ind w:firstLine="708"/>
        <w:jc w:val="both"/>
      </w:pPr>
      <w:r>
        <w:rPr>
          <w:bCs/>
          <w:iCs/>
        </w:rPr>
        <w:t>Na závěr setkání byl ukrajinský velvyslanec ujištěn, že vzdělávací aktivity, stejně jako i další podpora ukrajinských zdravotníků, budou pokračovat i nadále</w:t>
      </w:r>
      <w:r w:rsidR="00F8732A">
        <w:rPr>
          <w:bCs/>
          <w:iCs/>
        </w:rPr>
        <w:t>,</w:t>
      </w:r>
      <w:r>
        <w:rPr>
          <w:bCs/>
          <w:iCs/>
        </w:rPr>
        <w:t xml:space="preserve"> a to i s důrazem na úspěšné zvládnutí aprobačních zkoušek. </w:t>
      </w:r>
      <w:r w:rsidR="0043687E" w:rsidRPr="000C76FD">
        <w:t xml:space="preserve"> </w:t>
      </w:r>
      <w:r w:rsidR="00407CA2">
        <w:t xml:space="preserve">   </w:t>
      </w:r>
    </w:p>
    <w:p w14:paraId="05E5A2AA" w14:textId="77777777" w:rsidR="0043687E" w:rsidRDefault="0043687E" w:rsidP="005172B7">
      <w:pPr>
        <w:jc w:val="both"/>
      </w:pPr>
    </w:p>
    <w:p w14:paraId="24C6E507" w14:textId="0E6AA01A" w:rsidR="00553375" w:rsidRDefault="00553375" w:rsidP="005172B7">
      <w:pPr>
        <w:jc w:val="both"/>
      </w:pPr>
      <w:r>
        <w:t>Jan Brodský</w:t>
      </w:r>
    </w:p>
    <w:p w14:paraId="7D4D02A0" w14:textId="2B8CAF2F" w:rsidR="00553375" w:rsidRDefault="00553375" w:rsidP="005172B7">
      <w:pPr>
        <w:jc w:val="both"/>
      </w:pPr>
      <w:r>
        <w:t>Tiskový mluvčí</w:t>
      </w:r>
    </w:p>
    <w:p w14:paraId="2270DD67" w14:textId="77777777" w:rsidR="00553375" w:rsidRDefault="007515AE" w:rsidP="005172B7">
      <w:pPr>
        <w:jc w:val="both"/>
      </w:pPr>
      <w:r>
        <w:t>Institut postgraduálního vzdělávání ve zdravotnictví</w:t>
      </w:r>
    </w:p>
    <w:p w14:paraId="25BAAC33" w14:textId="5EEA8BF6" w:rsidR="0051669C" w:rsidRDefault="003B390B" w:rsidP="005172B7">
      <w:pPr>
        <w:jc w:val="both"/>
      </w:pPr>
      <w:hyperlink r:id="rId8" w:history="1">
        <w:r w:rsidR="0051669C" w:rsidRPr="00D924C5">
          <w:rPr>
            <w:rStyle w:val="Hypertextovodkaz"/>
          </w:rPr>
          <w:t>media@ipvz.cz</w:t>
        </w:r>
      </w:hyperlink>
      <w:r w:rsidR="0051669C">
        <w:t xml:space="preserve"> </w:t>
      </w:r>
    </w:p>
    <w:p w14:paraId="78F93DB8" w14:textId="0CC1A98B" w:rsidR="00A57160" w:rsidRDefault="00A57160" w:rsidP="005172B7">
      <w:pPr>
        <w:jc w:val="both"/>
      </w:pPr>
    </w:p>
    <w:p w14:paraId="7C91E9F9" w14:textId="04C9E34E" w:rsidR="00A57160" w:rsidRDefault="00A57160" w:rsidP="005172B7">
      <w:pPr>
        <w:jc w:val="both"/>
      </w:pPr>
    </w:p>
    <w:sectPr w:rsidR="00A57160" w:rsidSect="002738F9">
      <w:headerReference w:type="default" r:id="rId9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079D" w14:textId="77777777" w:rsidR="003B390B" w:rsidRDefault="003B390B" w:rsidP="007A4990">
      <w:r>
        <w:separator/>
      </w:r>
    </w:p>
  </w:endnote>
  <w:endnote w:type="continuationSeparator" w:id="0">
    <w:p w14:paraId="6685B89F" w14:textId="77777777" w:rsidR="003B390B" w:rsidRDefault="003B390B" w:rsidP="007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65B5" w14:textId="77777777" w:rsidR="003B390B" w:rsidRDefault="003B390B" w:rsidP="007A4990">
      <w:r>
        <w:separator/>
      </w:r>
    </w:p>
  </w:footnote>
  <w:footnote w:type="continuationSeparator" w:id="0">
    <w:p w14:paraId="26EDB504" w14:textId="77777777" w:rsidR="003B390B" w:rsidRDefault="003B390B" w:rsidP="007A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01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23"/>
      <w:gridCol w:w="9176"/>
    </w:tblGrid>
    <w:tr w:rsidR="00BA439D" w14:paraId="58D62DA4" w14:textId="77777777" w:rsidTr="00ED2FF7">
      <w:trPr>
        <w:trHeight w:val="909"/>
      </w:trPr>
      <w:tc>
        <w:tcPr>
          <w:tcW w:w="2023" w:type="dxa"/>
        </w:tcPr>
        <w:p w14:paraId="744840E6" w14:textId="77777777" w:rsidR="00BA439D" w:rsidRDefault="00BA439D" w:rsidP="00C47A98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B505034" wp14:editId="3321C2E4">
                <wp:extent cx="609600" cy="619125"/>
                <wp:effectExtent l="19050" t="0" r="0" b="0"/>
                <wp:docPr id="1" name="obrázek 1" descr="logo-IPVZ_color-positiv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PVZ_color-positiv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vAlign w:val="center"/>
        </w:tcPr>
        <w:p w14:paraId="12EEAE8B" w14:textId="77777777" w:rsidR="00BA439D" w:rsidRPr="000D4BF4" w:rsidRDefault="00BA439D" w:rsidP="00C47A98">
          <w:pPr>
            <w:pStyle w:val="Zhlav"/>
            <w:rPr>
              <w:b/>
              <w:sz w:val="22"/>
              <w:szCs w:val="22"/>
            </w:rPr>
          </w:pPr>
          <w:r w:rsidRPr="000D4BF4">
            <w:rPr>
              <w:b/>
              <w:sz w:val="22"/>
              <w:szCs w:val="22"/>
            </w:rPr>
            <w:t>Institut postgraduálního vzdělávání ve zdravotnictví</w:t>
          </w:r>
        </w:p>
        <w:p w14:paraId="69AACF0E" w14:textId="77777777" w:rsidR="00BA439D" w:rsidRPr="000D4BF4" w:rsidRDefault="00BA439D" w:rsidP="00C47A98">
          <w:pPr>
            <w:pStyle w:val="Zhlav"/>
            <w:rPr>
              <w:sz w:val="18"/>
              <w:szCs w:val="18"/>
            </w:rPr>
          </w:pPr>
          <w:r w:rsidRPr="000D4BF4">
            <w:rPr>
              <w:sz w:val="18"/>
              <w:szCs w:val="18"/>
            </w:rPr>
            <w:t>Ruská 85, 100 05 Praha 10</w:t>
          </w:r>
        </w:p>
      </w:tc>
    </w:tr>
    <w:tr w:rsidR="00BA439D" w14:paraId="1208661E" w14:textId="77777777" w:rsidTr="00ED2FF7">
      <w:trPr>
        <w:trHeight w:val="265"/>
      </w:trPr>
      <w:tc>
        <w:tcPr>
          <w:tcW w:w="2023" w:type="dxa"/>
        </w:tcPr>
        <w:p w14:paraId="2BA1D973" w14:textId="77777777" w:rsidR="00BA439D" w:rsidRDefault="00BA439D" w:rsidP="00C47A98">
          <w:pPr>
            <w:pStyle w:val="Zhlav"/>
            <w:rPr>
              <w:noProof/>
              <w:lang w:eastAsia="cs-CZ"/>
            </w:rPr>
          </w:pPr>
        </w:p>
      </w:tc>
      <w:tc>
        <w:tcPr>
          <w:tcW w:w="9176" w:type="dxa"/>
          <w:vAlign w:val="center"/>
        </w:tcPr>
        <w:p w14:paraId="7B1FE7B1" w14:textId="2A76C52E" w:rsidR="00BA439D" w:rsidRPr="004A3F47" w:rsidRDefault="00BA439D" w:rsidP="00C47A98">
          <w:pPr>
            <w:pStyle w:val="Zhlav"/>
            <w:rPr>
              <w:b/>
              <w:sz w:val="32"/>
              <w:szCs w:val="32"/>
            </w:rPr>
          </w:pPr>
          <w:r w:rsidRPr="004A3F47">
            <w:rPr>
              <w:b/>
              <w:noProof/>
              <w:sz w:val="32"/>
              <w:szCs w:val="32"/>
              <w:lang w:eastAsia="cs-CZ"/>
            </w:rPr>
            <w:t xml:space="preserve">TISKOVÁ ZPRÁVA                                  </w:t>
          </w:r>
          <w:r w:rsidRPr="004A3F47">
            <w:rPr>
              <w:b/>
              <w:noProof/>
              <w:lang w:eastAsia="cs-CZ"/>
            </w:rPr>
            <w:t xml:space="preserve">Praha, </w:t>
          </w:r>
          <w:r w:rsidR="00361756">
            <w:rPr>
              <w:b/>
              <w:noProof/>
              <w:lang w:eastAsia="cs-CZ"/>
            </w:rPr>
            <w:t>2</w:t>
          </w:r>
          <w:r w:rsidR="003339C3">
            <w:rPr>
              <w:b/>
              <w:noProof/>
              <w:lang w:eastAsia="cs-CZ"/>
            </w:rPr>
            <w:t>7</w:t>
          </w:r>
          <w:r w:rsidRPr="004A3F47">
            <w:rPr>
              <w:b/>
              <w:noProof/>
              <w:lang w:eastAsia="cs-CZ"/>
            </w:rPr>
            <w:t>.</w:t>
          </w:r>
          <w:r w:rsidR="003339C3">
            <w:rPr>
              <w:b/>
              <w:noProof/>
              <w:lang w:eastAsia="cs-CZ"/>
            </w:rPr>
            <w:t xml:space="preserve"> červ</w:t>
          </w:r>
          <w:r w:rsidR="002E5D40">
            <w:rPr>
              <w:b/>
              <w:noProof/>
              <w:lang w:eastAsia="cs-CZ"/>
            </w:rPr>
            <w:t>na</w:t>
          </w:r>
          <w:r w:rsidRPr="004A3F47">
            <w:rPr>
              <w:b/>
              <w:noProof/>
              <w:lang w:eastAsia="cs-CZ"/>
            </w:rPr>
            <w:t xml:space="preserve"> 202</w:t>
          </w:r>
          <w:r w:rsidR="002E5D40">
            <w:rPr>
              <w:b/>
              <w:noProof/>
              <w:lang w:eastAsia="cs-CZ"/>
            </w:rPr>
            <w:t>2</w:t>
          </w:r>
        </w:p>
      </w:tc>
    </w:tr>
  </w:tbl>
  <w:p w14:paraId="67424744" w14:textId="77777777" w:rsidR="00BA439D" w:rsidRDefault="00BA4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6579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98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F17E8B"/>
    <w:multiLevelType w:val="hybridMultilevel"/>
    <w:tmpl w:val="B1EAE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65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C703C"/>
    <w:multiLevelType w:val="hybridMultilevel"/>
    <w:tmpl w:val="6DC80F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E"/>
    <w:rsid w:val="00002ABC"/>
    <w:rsid w:val="00003091"/>
    <w:rsid w:val="0001680C"/>
    <w:rsid w:val="0002798A"/>
    <w:rsid w:val="00064DE2"/>
    <w:rsid w:val="000750DB"/>
    <w:rsid w:val="000A22B6"/>
    <w:rsid w:val="000A256E"/>
    <w:rsid w:val="000B1829"/>
    <w:rsid w:val="000C1CB4"/>
    <w:rsid w:val="000C76FD"/>
    <w:rsid w:val="000D464B"/>
    <w:rsid w:val="000D7D66"/>
    <w:rsid w:val="000E0294"/>
    <w:rsid w:val="000F4319"/>
    <w:rsid w:val="00155285"/>
    <w:rsid w:val="00163ED5"/>
    <w:rsid w:val="00166DEF"/>
    <w:rsid w:val="00190036"/>
    <w:rsid w:val="001A179A"/>
    <w:rsid w:val="001B0F6A"/>
    <w:rsid w:val="001B3133"/>
    <w:rsid w:val="001D0531"/>
    <w:rsid w:val="001D30EF"/>
    <w:rsid w:val="001E4536"/>
    <w:rsid w:val="001E5AA1"/>
    <w:rsid w:val="001F116E"/>
    <w:rsid w:val="001F1B26"/>
    <w:rsid w:val="001F2598"/>
    <w:rsid w:val="00202CFA"/>
    <w:rsid w:val="00232EA0"/>
    <w:rsid w:val="0025414A"/>
    <w:rsid w:val="0026347E"/>
    <w:rsid w:val="00270A97"/>
    <w:rsid w:val="002738F9"/>
    <w:rsid w:val="002B026A"/>
    <w:rsid w:val="002C0E82"/>
    <w:rsid w:val="002C1C64"/>
    <w:rsid w:val="002E5D40"/>
    <w:rsid w:val="002E6AA6"/>
    <w:rsid w:val="002F66B0"/>
    <w:rsid w:val="003051F0"/>
    <w:rsid w:val="00310E89"/>
    <w:rsid w:val="00314A4F"/>
    <w:rsid w:val="003339C3"/>
    <w:rsid w:val="00340BEC"/>
    <w:rsid w:val="00341F36"/>
    <w:rsid w:val="00361756"/>
    <w:rsid w:val="00365C84"/>
    <w:rsid w:val="003A25B4"/>
    <w:rsid w:val="003B390B"/>
    <w:rsid w:val="003C242C"/>
    <w:rsid w:val="00407CA2"/>
    <w:rsid w:val="0042252A"/>
    <w:rsid w:val="00432865"/>
    <w:rsid w:val="0043687E"/>
    <w:rsid w:val="00451B07"/>
    <w:rsid w:val="0045616B"/>
    <w:rsid w:val="00457033"/>
    <w:rsid w:val="00480DD8"/>
    <w:rsid w:val="00485D55"/>
    <w:rsid w:val="00492D1C"/>
    <w:rsid w:val="004A3F47"/>
    <w:rsid w:val="004B0F4D"/>
    <w:rsid w:val="004B2FC0"/>
    <w:rsid w:val="004C0799"/>
    <w:rsid w:val="004E57CE"/>
    <w:rsid w:val="004F7881"/>
    <w:rsid w:val="00505000"/>
    <w:rsid w:val="0051669C"/>
    <w:rsid w:val="005172B7"/>
    <w:rsid w:val="005307BF"/>
    <w:rsid w:val="00553375"/>
    <w:rsid w:val="00566175"/>
    <w:rsid w:val="005A388B"/>
    <w:rsid w:val="005B42F0"/>
    <w:rsid w:val="005B60AC"/>
    <w:rsid w:val="005C12A8"/>
    <w:rsid w:val="005D7D0C"/>
    <w:rsid w:val="005F797A"/>
    <w:rsid w:val="00602958"/>
    <w:rsid w:val="00612264"/>
    <w:rsid w:val="00622084"/>
    <w:rsid w:val="00622225"/>
    <w:rsid w:val="00631A02"/>
    <w:rsid w:val="00663B5C"/>
    <w:rsid w:val="00664542"/>
    <w:rsid w:val="00673409"/>
    <w:rsid w:val="00680C08"/>
    <w:rsid w:val="006A6093"/>
    <w:rsid w:val="006B493A"/>
    <w:rsid w:val="006C1B47"/>
    <w:rsid w:val="006C43EA"/>
    <w:rsid w:val="006F02DF"/>
    <w:rsid w:val="006F5DCF"/>
    <w:rsid w:val="0070379F"/>
    <w:rsid w:val="007202D7"/>
    <w:rsid w:val="00722727"/>
    <w:rsid w:val="007252A5"/>
    <w:rsid w:val="007351A9"/>
    <w:rsid w:val="00743844"/>
    <w:rsid w:val="007453A5"/>
    <w:rsid w:val="00746719"/>
    <w:rsid w:val="007515AE"/>
    <w:rsid w:val="007519F8"/>
    <w:rsid w:val="00767C56"/>
    <w:rsid w:val="007716B2"/>
    <w:rsid w:val="00796009"/>
    <w:rsid w:val="007A4990"/>
    <w:rsid w:val="007A4F8A"/>
    <w:rsid w:val="007A60DA"/>
    <w:rsid w:val="007B5BAF"/>
    <w:rsid w:val="007B6011"/>
    <w:rsid w:val="007C1F0B"/>
    <w:rsid w:val="007D0852"/>
    <w:rsid w:val="007E0341"/>
    <w:rsid w:val="007E1F50"/>
    <w:rsid w:val="007F1743"/>
    <w:rsid w:val="008037F3"/>
    <w:rsid w:val="00804820"/>
    <w:rsid w:val="00830CC9"/>
    <w:rsid w:val="00884273"/>
    <w:rsid w:val="008859E8"/>
    <w:rsid w:val="00886FBF"/>
    <w:rsid w:val="00897AF7"/>
    <w:rsid w:val="008A3157"/>
    <w:rsid w:val="008B3C56"/>
    <w:rsid w:val="008B5CCD"/>
    <w:rsid w:val="008C2E5A"/>
    <w:rsid w:val="008C40DC"/>
    <w:rsid w:val="008D70A1"/>
    <w:rsid w:val="008E4EC7"/>
    <w:rsid w:val="009009DE"/>
    <w:rsid w:val="00903BB7"/>
    <w:rsid w:val="00971DB8"/>
    <w:rsid w:val="00977F7C"/>
    <w:rsid w:val="00985CE6"/>
    <w:rsid w:val="009E3076"/>
    <w:rsid w:val="009F236C"/>
    <w:rsid w:val="00A03D9D"/>
    <w:rsid w:val="00A24A49"/>
    <w:rsid w:val="00A3347C"/>
    <w:rsid w:val="00A416E7"/>
    <w:rsid w:val="00A45A81"/>
    <w:rsid w:val="00A5186A"/>
    <w:rsid w:val="00A56B7F"/>
    <w:rsid w:val="00A57160"/>
    <w:rsid w:val="00A6397A"/>
    <w:rsid w:val="00A72D96"/>
    <w:rsid w:val="00A73E4F"/>
    <w:rsid w:val="00AA7672"/>
    <w:rsid w:val="00AA76E5"/>
    <w:rsid w:val="00AC75B4"/>
    <w:rsid w:val="00AD125F"/>
    <w:rsid w:val="00AE1B8C"/>
    <w:rsid w:val="00AE2B1B"/>
    <w:rsid w:val="00AF2154"/>
    <w:rsid w:val="00B34285"/>
    <w:rsid w:val="00B439F6"/>
    <w:rsid w:val="00B50C50"/>
    <w:rsid w:val="00B56EAE"/>
    <w:rsid w:val="00B57DF4"/>
    <w:rsid w:val="00B57E9E"/>
    <w:rsid w:val="00B820B6"/>
    <w:rsid w:val="00B85894"/>
    <w:rsid w:val="00BA439D"/>
    <w:rsid w:val="00BC2191"/>
    <w:rsid w:val="00C16433"/>
    <w:rsid w:val="00C20D30"/>
    <w:rsid w:val="00C25BB7"/>
    <w:rsid w:val="00C434AA"/>
    <w:rsid w:val="00C47A98"/>
    <w:rsid w:val="00C544E3"/>
    <w:rsid w:val="00C61AF0"/>
    <w:rsid w:val="00C764E8"/>
    <w:rsid w:val="00CB120E"/>
    <w:rsid w:val="00CB35EC"/>
    <w:rsid w:val="00CC4FAB"/>
    <w:rsid w:val="00CF2974"/>
    <w:rsid w:val="00D00392"/>
    <w:rsid w:val="00D53767"/>
    <w:rsid w:val="00D57CB3"/>
    <w:rsid w:val="00D808AD"/>
    <w:rsid w:val="00D85D90"/>
    <w:rsid w:val="00DA60F4"/>
    <w:rsid w:val="00DC3264"/>
    <w:rsid w:val="00E05B2E"/>
    <w:rsid w:val="00E2361B"/>
    <w:rsid w:val="00E43DC3"/>
    <w:rsid w:val="00E5093F"/>
    <w:rsid w:val="00E64076"/>
    <w:rsid w:val="00E6710E"/>
    <w:rsid w:val="00E705F5"/>
    <w:rsid w:val="00E73D11"/>
    <w:rsid w:val="00E80758"/>
    <w:rsid w:val="00E86B50"/>
    <w:rsid w:val="00E9204B"/>
    <w:rsid w:val="00EA0C99"/>
    <w:rsid w:val="00EA6695"/>
    <w:rsid w:val="00EB10F4"/>
    <w:rsid w:val="00ED18C2"/>
    <w:rsid w:val="00ED2FF7"/>
    <w:rsid w:val="00EE7065"/>
    <w:rsid w:val="00EF6A16"/>
    <w:rsid w:val="00F00D03"/>
    <w:rsid w:val="00F252CA"/>
    <w:rsid w:val="00F41AB8"/>
    <w:rsid w:val="00F5486C"/>
    <w:rsid w:val="00F8732A"/>
    <w:rsid w:val="00FC2948"/>
    <w:rsid w:val="00FC7D4C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AB009"/>
  <w15:docId w15:val="{CB6E1063-C731-408A-8A90-C65D21AA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36"/>
        <w:sz w:val="36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8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A76E5"/>
    <w:pPr>
      <w:numPr>
        <w:numId w:val="1"/>
      </w:numPr>
    </w:pPr>
  </w:style>
  <w:style w:type="paragraph" w:styleId="Zhlav">
    <w:name w:val="header"/>
    <w:basedOn w:val="Normln"/>
    <w:link w:val="ZhlavChar"/>
    <w:unhideWhenUsed/>
    <w:rsid w:val="007A4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99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4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99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9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9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8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84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8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844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9F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1669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669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4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pv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osova\AppData\Local\Temp\Pracovn&#237;%20v&#253;kaz%20DPP+DP&#268;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D4109-CDCC-4278-B7A0-58665415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výkaz DPP+DPČ šablona</Template>
  <TotalTime>1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IPVZ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Brodský</dc:creator>
  <cp:lastModifiedBy>Brodský Jan</cp:lastModifiedBy>
  <cp:revision>2</cp:revision>
  <dcterms:created xsi:type="dcterms:W3CDTF">2022-10-06T09:32:00Z</dcterms:created>
  <dcterms:modified xsi:type="dcterms:W3CDTF">2022-10-06T09:32:00Z</dcterms:modified>
</cp:coreProperties>
</file>