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C46DA" w14:textId="4C7F70D1" w:rsidR="00643469" w:rsidRDefault="00C379CD" w:rsidP="00C379CD">
      <w:pPr>
        <w:pStyle w:val="Nzev"/>
      </w:pPr>
      <w:r>
        <w:t>Elektrochirurgická jednotka</w:t>
      </w:r>
    </w:p>
    <w:p w14:paraId="5017DCE3" w14:textId="14A7314B" w:rsidR="00C379CD" w:rsidRDefault="00C379CD" w:rsidP="00C379CD">
      <w:r>
        <w:t xml:space="preserve">ESU = </w:t>
      </w:r>
      <w:proofErr w:type="spellStart"/>
      <w:r>
        <w:t>electrosurgical</w:t>
      </w:r>
      <w:proofErr w:type="spellEnd"/>
      <w:r>
        <w:t xml:space="preserve"> unit</w:t>
      </w:r>
    </w:p>
    <w:p w14:paraId="4A86B28F" w14:textId="29DEEF00" w:rsidR="000B6B97" w:rsidRDefault="00C379CD" w:rsidP="00C379CD">
      <w:r>
        <w:t>Jedná se o zařízení pro řez, koagulaci a vysoušení tkání pomocí elektrického proudu. Výstupný výkon se pohybuje v řádu stovek wattů</w:t>
      </w:r>
      <w:r w:rsidR="000B6B97">
        <w:t xml:space="preserve">. </w:t>
      </w:r>
    </w:p>
    <w:p w14:paraId="6883A9EA" w14:textId="41DB4721" w:rsidR="000B6B97" w:rsidRDefault="000B6B97" w:rsidP="000B6B97">
      <w:pPr>
        <w:pStyle w:val="Odstavecseseznamem"/>
        <w:numPr>
          <w:ilvl w:val="0"/>
          <w:numId w:val="2"/>
        </w:numPr>
      </w:pPr>
      <w:r>
        <w:t xml:space="preserve">Dva základní módy: </w:t>
      </w:r>
      <w:proofErr w:type="spellStart"/>
      <w:r>
        <w:t>Monopolární</w:t>
      </w:r>
      <w:proofErr w:type="spellEnd"/>
      <w:r>
        <w:t xml:space="preserve"> x bipolární</w:t>
      </w:r>
    </w:p>
    <w:p w14:paraId="14448F90" w14:textId="44D6B8E3" w:rsidR="000B6B97" w:rsidRDefault="000B6B97" w:rsidP="000B6B97">
      <w:pPr>
        <w:pStyle w:val="Nadpis1"/>
      </w:pPr>
      <w:proofErr w:type="spellStart"/>
      <w:r>
        <w:t>Monopolární</w:t>
      </w:r>
      <w:proofErr w:type="spellEnd"/>
      <w:r>
        <w:t xml:space="preserve"> mód</w:t>
      </w:r>
    </w:p>
    <w:p w14:paraId="7C7FA85D" w14:textId="401FF989" w:rsidR="000B6B97" w:rsidRDefault="000B6B97" w:rsidP="000B6B97">
      <w:pPr>
        <w:pStyle w:val="Odstavecseseznamem"/>
        <w:numPr>
          <w:ilvl w:val="0"/>
          <w:numId w:val="2"/>
        </w:numPr>
      </w:pPr>
      <w:r>
        <w:t>Používá jednu aktivní a jednu disipativní elektrodu.</w:t>
      </w:r>
    </w:p>
    <w:p w14:paraId="25B4CD65" w14:textId="73D2C4E5" w:rsidR="000B6B97" w:rsidRDefault="000B6B97" w:rsidP="000B6B97">
      <w:pPr>
        <w:pStyle w:val="Odstavecseseznamem"/>
        <w:numPr>
          <w:ilvl w:val="0"/>
          <w:numId w:val="2"/>
        </w:numPr>
      </w:pPr>
      <w:r>
        <w:t>Disipativní elektroda má velkou plochu, aby se při odvodu el. proudu z těla co nejvíce zmenšila proudová hustota.</w:t>
      </w:r>
    </w:p>
    <w:p w14:paraId="2B5EE225" w14:textId="4281107A" w:rsidR="000B6B97" w:rsidRDefault="000B6B97" w:rsidP="000B6B97">
      <w:pPr>
        <w:pStyle w:val="Odstavecseseznamem"/>
        <w:numPr>
          <w:ilvl w:val="0"/>
          <w:numId w:val="2"/>
        </w:numPr>
      </w:pPr>
      <w:r>
        <w:t>Aktivní elektroda má hrot obvykle tvar skalpelu (pro řez) nebo kuličky (pro koagulaci).</w:t>
      </w:r>
    </w:p>
    <w:p w14:paraId="6C61FEBF" w14:textId="38998010" w:rsidR="000B6B97" w:rsidRPr="000B6B97" w:rsidRDefault="000B6B97" w:rsidP="000B6B97">
      <w:pPr>
        <w:pStyle w:val="Odstavecseseznamem"/>
        <w:numPr>
          <w:ilvl w:val="0"/>
          <w:numId w:val="2"/>
        </w:numPr>
      </w:pPr>
      <w:r>
        <w:t>Velký objem pacienta je součástí elektrického obvodu (pozor na srdce).</w:t>
      </w:r>
    </w:p>
    <w:p w14:paraId="4C1B1BF3" w14:textId="0CD38696" w:rsidR="000B6B97" w:rsidRPr="000B6B97" w:rsidRDefault="000B6B97" w:rsidP="000B6B97">
      <w:pPr>
        <w:pStyle w:val="Nadpis1"/>
      </w:pPr>
      <w:r>
        <w:t>Princip</w:t>
      </w:r>
    </w:p>
    <w:p w14:paraId="2ADC9306" w14:textId="333804BA" w:rsidR="000B6B97" w:rsidRDefault="000B6B97" w:rsidP="000B6B97">
      <w:pPr>
        <w:pStyle w:val="Odstavecseseznamem"/>
        <w:numPr>
          <w:ilvl w:val="0"/>
          <w:numId w:val="1"/>
        </w:numPr>
      </w:pPr>
      <w:r>
        <w:t>Průchodem vysokofrekvenčního (nemá stimulační, pouze tepelné účinky na tkáň) elektrického proudu zahříváme tkáň. Podle toho jak rychle a po jakou dobu, můžeme dosáhnout různých účinků.</w:t>
      </w:r>
    </w:p>
    <w:p w14:paraId="6C56ED9E" w14:textId="610E007C" w:rsidR="000B6B97" w:rsidRDefault="000B6B97" w:rsidP="000B6B97">
      <w:pPr>
        <w:pStyle w:val="Odstavecseseznamem"/>
        <w:numPr>
          <w:ilvl w:val="1"/>
          <w:numId w:val="1"/>
        </w:numPr>
      </w:pPr>
      <w:r>
        <w:t xml:space="preserve">ŘEZ: Při velice rychlém ohřívání tkáně ohřejeme intracelulární tekutinu uvnitř buněk nad bod varu. Opařená tekutina uvnitř buňky rapidně zvedne tlak, čímž dojde k prasknutí buňky. Zjednodušeně lze </w:t>
      </w:r>
      <w:proofErr w:type="gramStart"/>
      <w:r>
        <w:t>říci</w:t>
      </w:r>
      <w:proofErr w:type="gramEnd"/>
      <w:r>
        <w:t>, že dochází k evaporaci buněk. Pokud teplo dodáme velmi rychle, dojde k odpaření buněk v dostatečně krátkém čase na to, abychom tepelně příliš neovlivnili okolí řezu.</w:t>
      </w:r>
    </w:p>
    <w:p w14:paraId="713586C9" w14:textId="6F0A66B9" w:rsidR="000B6B97" w:rsidRDefault="000B6B97" w:rsidP="000B6B97">
      <w:pPr>
        <w:pStyle w:val="Odstavecseseznamem"/>
        <w:numPr>
          <w:ilvl w:val="1"/>
          <w:numId w:val="1"/>
        </w:numPr>
      </w:pPr>
      <w:r>
        <w:t xml:space="preserve">KOAGULACE: Tkáň ohříváme pomaleji, abychom buňky </w:t>
      </w:r>
      <w:proofErr w:type="spellStart"/>
      <w:r>
        <w:t>neevaporovali</w:t>
      </w:r>
      <w:proofErr w:type="spellEnd"/>
      <w:r>
        <w:t>, ale pouze koagulovali. Při koagulaci dojde k částečnému vysušení tkáně a jejímu smrštění, což zaškrtí kapiláry natolik, aby koagulovaná tkáň nekrvácela.</w:t>
      </w:r>
    </w:p>
    <w:p w14:paraId="2AF4409C" w14:textId="182FE77B" w:rsidR="000B6B97" w:rsidRDefault="000B6B97" w:rsidP="000B6B97">
      <w:pPr>
        <w:pStyle w:val="Odstavecseseznamem"/>
        <w:numPr>
          <w:ilvl w:val="1"/>
          <w:numId w:val="1"/>
        </w:numPr>
      </w:pPr>
      <w:r>
        <w:t>SMÍŠENÝ ŘEZ: Něco mezi řezem a koagulací. Tkáň ohříváme tak rychle, abychom evaporovali buňky v řezu, ale zároveň jsme koagulovali povrch vzniklé rány. Provádíme tím tedy chirurgický řez při současné koagulaci.</w:t>
      </w:r>
    </w:p>
    <w:p w14:paraId="00D00C90" w14:textId="4F40E7AC" w:rsidR="000B6B97" w:rsidRDefault="000B6B97" w:rsidP="000B6B97">
      <w:pPr>
        <w:pStyle w:val="Odstavecseseznamem"/>
        <w:numPr>
          <w:ilvl w:val="1"/>
          <w:numId w:val="1"/>
        </w:numPr>
      </w:pPr>
      <w:r>
        <w:t>MIKROKOAGULACE: Koagulace malého rozsahu. Dodává do tkáně nejmenší množství energie. Používá se pro přesnou koagulaci malého objemu tkáně.</w:t>
      </w:r>
    </w:p>
    <w:p w14:paraId="0804942B" w14:textId="3F9E8256" w:rsidR="000B6B97" w:rsidRDefault="000B6B97" w:rsidP="000B6B97">
      <w:pPr>
        <w:pStyle w:val="Nadpis1"/>
      </w:pPr>
      <w:r>
        <w:t>Bipolární mód</w:t>
      </w:r>
    </w:p>
    <w:p w14:paraId="3EFAED0B" w14:textId="5672318D" w:rsidR="000B6B97" w:rsidRDefault="000B6B97" w:rsidP="000B6B97">
      <w:pPr>
        <w:pStyle w:val="Odstavecseseznamem"/>
        <w:numPr>
          <w:ilvl w:val="0"/>
          <w:numId w:val="1"/>
        </w:numPr>
      </w:pPr>
      <w:r>
        <w:t>Používá dvě aktivní elektrody inkorporované v nástroj tvarem připomínající pinzetu.</w:t>
      </w:r>
    </w:p>
    <w:p w14:paraId="75E3D09A" w14:textId="1C480B89" w:rsidR="000B6B97" w:rsidRDefault="000B6B97" w:rsidP="000B6B97">
      <w:pPr>
        <w:pStyle w:val="Odstavecseseznamem"/>
        <w:numPr>
          <w:ilvl w:val="0"/>
          <w:numId w:val="1"/>
        </w:numPr>
      </w:pPr>
      <w:r>
        <w:t>Používá se pro desikaci (vysoušení) tkáně.</w:t>
      </w:r>
    </w:p>
    <w:p w14:paraId="12EF3D3F" w14:textId="77D87249" w:rsidR="000B6B97" w:rsidRDefault="000B6B97" w:rsidP="000B6B97">
      <w:pPr>
        <w:pStyle w:val="Odstavecseseznamem"/>
        <w:numPr>
          <w:ilvl w:val="0"/>
          <w:numId w:val="1"/>
        </w:numPr>
      </w:pPr>
      <w:r>
        <w:t>Proud prochází pacientem pouze v malém objemu tkáně mezi rameny nástroje.</w:t>
      </w:r>
    </w:p>
    <w:p w14:paraId="45A54657" w14:textId="1A697171" w:rsidR="000B6B97" w:rsidRDefault="000B6B97" w:rsidP="000B6B97">
      <w:pPr>
        <w:pStyle w:val="Nadpis1"/>
      </w:pPr>
      <w:r>
        <w:t>Problémy</w:t>
      </w:r>
    </w:p>
    <w:p w14:paraId="5A31C28F" w14:textId="1C531D67" w:rsidR="000B6B97" w:rsidRDefault="000B6B97" w:rsidP="000B6B97">
      <w:pPr>
        <w:pStyle w:val="Odstavecseseznamem"/>
        <w:numPr>
          <w:ilvl w:val="0"/>
          <w:numId w:val="3"/>
        </w:numPr>
      </w:pPr>
      <w:r>
        <w:t>Při špatném použití disipativní elektrody (malá plocha kontaktu), případně při volbě příliš vysokého výkonu, hrozí popáleniny pacienta na straně disipativní elektrody</w:t>
      </w:r>
    </w:p>
    <w:p w14:paraId="3B9BB483" w14:textId="0B49858E" w:rsidR="000B6B97" w:rsidRPr="000B6B97" w:rsidRDefault="000B6B97" w:rsidP="000B6B97">
      <w:pPr>
        <w:pStyle w:val="Odstavecseseznamem"/>
        <w:numPr>
          <w:ilvl w:val="0"/>
          <w:numId w:val="3"/>
        </w:numPr>
      </w:pPr>
      <w:r>
        <w:t>Při používání ESU vzniká elektrický oblouk. Toto jiskření, v kombinaci s úniky kyslíku či používání alkoholových dezinfekcí, může způsobit vzplanutí na sále.</w:t>
      </w:r>
    </w:p>
    <w:sectPr w:rsidR="000B6B97" w:rsidRPr="000B6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1A767F"/>
    <w:multiLevelType w:val="hybridMultilevel"/>
    <w:tmpl w:val="1FE02D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15803"/>
    <w:multiLevelType w:val="hybridMultilevel"/>
    <w:tmpl w:val="608660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6060A"/>
    <w:multiLevelType w:val="hybridMultilevel"/>
    <w:tmpl w:val="B1C8D0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29"/>
    <w:rsid w:val="000757F7"/>
    <w:rsid w:val="000B6B97"/>
    <w:rsid w:val="00643469"/>
    <w:rsid w:val="00861529"/>
    <w:rsid w:val="00C379CD"/>
    <w:rsid w:val="00C6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26C47"/>
  <w15:chartTrackingRefBased/>
  <w15:docId w15:val="{770BEDFF-BCEF-4B25-9ACB-D212C116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6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379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37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0B6B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0B6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180F4A38-E2CA-4E53-BA07-13D7A627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1</cp:revision>
  <dcterms:created xsi:type="dcterms:W3CDTF">2021-04-13T09:15:00Z</dcterms:created>
  <dcterms:modified xsi:type="dcterms:W3CDTF">2021-04-13T12:23:00Z</dcterms:modified>
</cp:coreProperties>
</file>